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0B2" w:rsidRDefault="00E130B2">
      <w:pPr>
        <w:spacing w:line="240" w:lineRule="auto"/>
        <w:rPr>
          <w:rFonts w:ascii="Open Sans" w:eastAsia="Open Sans" w:hAnsi="Open Sans" w:cs="Open Sans"/>
          <w:b/>
          <w:color w:val="595959"/>
          <w:sz w:val="24"/>
          <w:szCs w:val="24"/>
        </w:rPr>
      </w:pPr>
    </w:p>
    <w:p w:rsidR="00E130B2" w:rsidRDefault="005A543A">
      <w:r>
        <w:rPr>
          <w:rFonts w:ascii="Open Sans" w:eastAsia="Open Sans" w:hAnsi="Open Sans" w:cs="Open Sans"/>
          <w:b/>
          <w:color w:val="595959"/>
          <w:sz w:val="24"/>
          <w:szCs w:val="24"/>
        </w:rPr>
        <w:t xml:space="preserve">СОЦИЈАЛНО </w:t>
      </w:r>
      <w:r>
        <w:rPr>
          <w:b/>
          <w:color w:val="595959"/>
          <w:sz w:val="24"/>
          <w:szCs w:val="24"/>
        </w:rPr>
        <w:t>‌</w:t>
      </w:r>
      <w:r>
        <w:rPr>
          <w:rFonts w:ascii="Open Sans" w:eastAsia="Open Sans" w:hAnsi="Open Sans" w:cs="Open Sans"/>
          <w:b/>
          <w:color w:val="595959"/>
          <w:sz w:val="24"/>
          <w:szCs w:val="24"/>
        </w:rPr>
        <w:t>СТАНОВАЊЕ И АКТИВНА ИНКЛУЗИЈА У ПИРОТУ</w:t>
      </w:r>
      <w:r>
        <w:t xml:space="preserve"> </w:t>
      </w:r>
      <w:r>
        <w:rPr>
          <w:noProof/>
          <w:lang w:val="en-US"/>
        </w:rPr>
        <w:drawing>
          <wp:inline distT="114300" distB="114300" distL="114300" distR="114300">
            <wp:extent cx="6645600" cy="54000"/>
            <wp:effectExtent l="0" t="0" r="0" b="0"/>
            <wp:docPr id="1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45600" cy="54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130B2" w:rsidRDefault="00E130B2"/>
    <w:p w:rsidR="00E130B2" w:rsidRDefault="00E130B2">
      <w:pPr>
        <w:spacing w:line="240" w:lineRule="auto"/>
        <w:ind w:right="-40"/>
        <w:rPr>
          <w:rFonts w:ascii="Open Sans" w:eastAsia="Open Sans" w:hAnsi="Open Sans" w:cs="Open Sans"/>
          <w:b/>
          <w:color w:val="666666"/>
          <w:sz w:val="24"/>
          <w:szCs w:val="24"/>
        </w:rPr>
      </w:pPr>
    </w:p>
    <w:p w:rsidR="00E130B2" w:rsidRDefault="00E130B2">
      <w:pPr>
        <w:spacing w:line="240" w:lineRule="auto"/>
        <w:ind w:right="-40"/>
        <w:rPr>
          <w:rFonts w:ascii="Open Sans" w:eastAsia="Open Sans" w:hAnsi="Open Sans" w:cs="Open Sans"/>
          <w:b/>
          <w:color w:val="666666"/>
          <w:sz w:val="24"/>
          <w:szCs w:val="24"/>
        </w:rPr>
      </w:pPr>
    </w:p>
    <w:p w:rsidR="00E130B2" w:rsidRDefault="005A543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after="240"/>
        <w:ind w:firstLine="720"/>
        <w:jc w:val="both"/>
        <w:rPr>
          <w:color w:val="000000"/>
        </w:rPr>
      </w:pPr>
      <w:bookmarkStart w:id="0" w:name="_heading=h.gjdgxs" w:colFirst="0" w:colLast="0"/>
      <w:bookmarkEnd w:id="0"/>
      <w:r>
        <w:rPr>
          <w:color w:val="000000"/>
        </w:rPr>
        <w:t xml:space="preserve">На основу члана 10. Критеријуми о условима и мерилима за избор корисника средстава намењених за побољшање услова становања социјално угрожених лица кроз доделу и уградњу пакета грађевинског материјала и пружање подршке кроз спровођење мера активне инклузије и поступку и начину рада Комисије за избор корисника број: </w:t>
      </w:r>
      <w:r w:rsidR="00E11B83">
        <w:rPr>
          <w:color w:val="000000"/>
        </w:rPr>
        <w:t xml:space="preserve">II 06/34-22 </w:t>
      </w:r>
      <w:r>
        <w:rPr>
          <w:color w:val="000000"/>
        </w:rPr>
        <w:t xml:space="preserve">од </w:t>
      </w:r>
      <w:r w:rsidR="00E11B83">
        <w:rPr>
          <w:color w:val="000000"/>
        </w:rPr>
        <w:t>13.07.2022</w:t>
      </w:r>
      <w:r>
        <w:rPr>
          <w:color w:val="000000"/>
        </w:rPr>
        <w:t xml:space="preserve"> године, а позивајући се на Уговор о донацији, број UNOPS- SHAI-2022-Grant-002, закључен између Канцеларије Уједињених нација за пројектне услуге (УНОПС) и Града Пирота, који спроводи Град Пирот у партнерству са Центром за социјални рад Града Пирота, Удружењем грађана „Тернипе“ Пирот и Arbeiter – Samariter – Bund Deutschland e.V. (АСБ), у оквиру програма Подршка Европске уније социјалном становању и активној инклузији, који финансира Европска унија а спроводи Канцеларија Уједињених нација за пројектне услуге (УНОПС), Kомисијa за избор корисника средстава намењених за побољшање услова становања социјално угрожених лица кроз доделу и уградњу пакета грађевинског материјала и пружање подршке кроз спровођење мера активне инклузије у оквиру пројекта „Социјално становање и активна инклузија у Пироту“, образована решењем Градоначелника Града Пирота број </w:t>
      </w:r>
      <w:r w:rsidR="00E11B83">
        <w:rPr>
          <w:color w:val="000000"/>
        </w:rPr>
        <w:t xml:space="preserve">360-63/22 </w:t>
      </w:r>
      <w:r>
        <w:rPr>
          <w:color w:val="000000"/>
        </w:rPr>
        <w:t xml:space="preserve">од </w:t>
      </w:r>
      <w:r w:rsidR="00E11B83">
        <w:rPr>
          <w:color w:val="000000"/>
        </w:rPr>
        <w:t xml:space="preserve">24.06.2022. </w:t>
      </w:r>
      <w:proofErr w:type="gramStart"/>
      <w:r>
        <w:rPr>
          <w:color w:val="000000"/>
        </w:rPr>
        <w:t>године</w:t>
      </w:r>
      <w:proofErr w:type="gramEnd"/>
      <w:r>
        <w:rPr>
          <w:color w:val="000000"/>
        </w:rPr>
        <w:t>, објављује</w:t>
      </w:r>
    </w:p>
    <w:p w:rsidR="00E130B2" w:rsidRDefault="005A543A">
      <w:pPr>
        <w:spacing w:before="120" w:after="120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ЈАВНИ ПОЗИВ</w:t>
      </w:r>
    </w:p>
    <w:p w:rsidR="00E130B2" w:rsidRDefault="005A543A">
      <w:pPr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ИЗБОР КОРИСНИКА СРЕДСТАВА НАМЕЊЕНИХ ЗА ПОБОЉШАЊЕ УСЛОВА СТАНОВАЊА СОЦИЈАЛНО УГРОЖЕНИХ ЛИЦА КРОЗ ДОДЕЛУ И УГРАДЊУ ПАКЕТА ГРАЂЕВИНСКОГ МАТЕРИЈАЛА И ПРУЖАЊЕ ПОДРШКЕ КРОЗ СПРОВОЂЕЊЕ МЕРА АКТИВНЕ ИНКЛУЗИЈЕ</w:t>
      </w:r>
    </w:p>
    <w:p w:rsidR="00E130B2" w:rsidRDefault="005A543A">
      <w:pPr>
        <w:spacing w:after="240"/>
        <w:jc w:val="center"/>
        <w:rPr>
          <w:b/>
        </w:rPr>
      </w:pPr>
      <w:r>
        <w:rPr>
          <w:b/>
        </w:rPr>
        <w:t>I ПРЕДМЕТ ЈАВНОГ ПОЗИВА</w:t>
      </w:r>
    </w:p>
    <w:p w:rsidR="00E130B2" w:rsidRDefault="005A543A">
      <w:pPr>
        <w:spacing w:after="120"/>
        <w:ind w:firstLine="708"/>
        <w:jc w:val="both"/>
      </w:pPr>
      <w:r>
        <w:rPr>
          <w:color w:val="000000"/>
        </w:rPr>
        <w:t xml:space="preserve">Предмет јавног позива је </w:t>
      </w:r>
      <w:r>
        <w:t xml:space="preserve">доделa средстава </w:t>
      </w:r>
      <w:r>
        <w:rPr>
          <w:color w:val="000000"/>
        </w:rPr>
        <w:t xml:space="preserve">намењених за побољшање услова становања социјално угрожених лица кроз доделу и уградњу пакета грађевинског материјала и пружање подршке кроз спровођење мера активне инклузије </w:t>
      </w:r>
      <w:r>
        <w:t>(у даљем тексту Помоћ).</w:t>
      </w:r>
    </w:p>
    <w:p w:rsidR="00E130B2" w:rsidRDefault="005A543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ind w:firstLine="720"/>
        <w:jc w:val="both"/>
        <w:rPr>
          <w:color w:val="000000"/>
        </w:rPr>
      </w:pPr>
      <w:r>
        <w:t xml:space="preserve">Социјално угрожена лица у смислу овог Јавног позива су </w:t>
      </w:r>
      <w:r>
        <w:rPr>
          <w:color w:val="000000"/>
        </w:rPr>
        <w:t>припадници ромске националне мањине.</w:t>
      </w:r>
    </w:p>
    <w:p w:rsidR="00E130B2" w:rsidRDefault="005A543A">
      <w:pPr>
        <w:spacing w:after="120"/>
        <w:ind w:firstLine="720"/>
        <w:jc w:val="both"/>
      </w:pPr>
      <w:r>
        <w:lastRenderedPageBreak/>
        <w:t xml:space="preserve">Помоћ је бесповратна и одобрава се </w:t>
      </w:r>
      <w:r>
        <w:rPr>
          <w:color w:val="000000"/>
        </w:rPr>
        <w:t xml:space="preserve">за побољшање услова становања доделом </w:t>
      </w:r>
      <w:r>
        <w:t xml:space="preserve">и уградњом пакета грађевинског материјала за санацију, адаптацију или реконструкцију стана, односно породичне куће и пружање подршке кроз спровођење мера активне инклузије. Вредност једног пакета грађевинског материјала са уградњом у просечном износу од </w:t>
      </w:r>
      <w:r>
        <w:rPr>
          <w:b/>
        </w:rPr>
        <w:t>7.700 Еура</w:t>
      </w:r>
      <w:r>
        <w:t xml:space="preserve"> без ПДВ-а по породичном домаћинству Корисника, а по процени потенцијалних радова и одлуци комисије. </w:t>
      </w:r>
    </w:p>
    <w:p w:rsidR="00E130B2" w:rsidRDefault="005A543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</w:pPr>
      <w:r>
        <w:t xml:space="preserve">Помоћ у пружању подршке кроз мере активне инклузије у просечном износу од      </w:t>
      </w:r>
      <w:r>
        <w:rPr>
          <w:b/>
        </w:rPr>
        <w:t>3.900 Еура</w:t>
      </w:r>
      <w:r>
        <w:t xml:space="preserve"> обухвата комбинацију мера економског оснаживања, пружање услуга из домена социјалне заштите, психо-социјалну подршку и пакет намештаја и беле технике за опремање породичног домаћинства.*</w:t>
      </w:r>
    </w:p>
    <w:p w:rsidR="00E130B2" w:rsidRDefault="005A543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ind w:firstLine="720"/>
        <w:jc w:val="both"/>
      </w:pPr>
      <w:r>
        <w:t>*Пакет ће бити сачињен у складу са потребама појединачних чланова породичног домаћинства, на основу исказаних потреба и интересовања корисника и процена стручних радника на пројекту. Такође, средства неће бити исплаћена корисницама у новцу, већ у роби и услугама.</w:t>
      </w:r>
    </w:p>
    <w:p w:rsidR="00E130B2" w:rsidRDefault="005A543A">
      <w:pPr>
        <w:ind w:firstLine="709"/>
        <w:jc w:val="both"/>
        <w:rPr>
          <w:rFonts w:ascii="Open Sans" w:eastAsia="Open Sans" w:hAnsi="Open Sans" w:cs="Open Sans"/>
          <w:color w:val="666666"/>
          <w:sz w:val="20"/>
          <w:szCs w:val="20"/>
        </w:rPr>
      </w:pPr>
      <w:r>
        <w:t>Помоћ се додељује за: адаптацију или санацију стамбеног објекта (радови на зидовима, подовима, кровној конструкцији, изолација, формирање преградних зидова, адаптација купатила/тоалета, уградњу/замену зидних и подних облога, замена столарије, радови на фасади, малтерисање, увођење/замена електро и водоводних инсталација) и друге радове неопходне за обезбеђивање/побољшање услова становања и унапређења енергетске ефикасности. Предвиђени радови не треба да мењају габарит и спољни изглед објекта корисника. Помоћ обухвата и трошковe уградње додељеног грађевинског материјала од стране овлашћеног извођача радова.</w:t>
      </w:r>
    </w:p>
    <w:p w:rsidR="00E130B2" w:rsidRDefault="00E130B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ind w:firstLine="720"/>
        <w:jc w:val="both"/>
        <w:rPr>
          <w:color w:val="000000"/>
        </w:rPr>
      </w:pPr>
    </w:p>
    <w:p w:rsidR="00E130B2" w:rsidRDefault="005A543A">
      <w:pPr>
        <w:spacing w:before="120" w:after="120" w:line="240" w:lineRule="auto"/>
        <w:jc w:val="center"/>
        <w:rPr>
          <w:b/>
        </w:rPr>
      </w:pPr>
      <w:r>
        <w:rPr>
          <w:b/>
          <w:sz w:val="24"/>
          <w:szCs w:val="24"/>
        </w:rPr>
        <w:t>II УСЛОВИ ЗА ИЗБОР КОРИСНИКА</w:t>
      </w:r>
    </w:p>
    <w:p w:rsidR="00E130B2" w:rsidRDefault="005A543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ind w:firstLine="720"/>
        <w:jc w:val="both"/>
        <w:rPr>
          <w:color w:val="000000"/>
        </w:rPr>
      </w:pPr>
      <w:r>
        <w:rPr>
          <w:color w:val="000000"/>
        </w:rPr>
        <w:t>Помоћ ће бити додељена лицима која због неповољне социо-економске ситуације не могу сопственим средствима да унапреде услове становања за себе и своје породично домаћинство.</w:t>
      </w:r>
    </w:p>
    <w:p w:rsidR="00E130B2" w:rsidRDefault="005A543A">
      <w:pPr>
        <w:spacing w:after="120"/>
        <w:ind w:firstLine="720"/>
        <w:jc w:val="both"/>
      </w:pPr>
      <w:r>
        <w:t>Подносилац пријаве на Jавни позив за избор корисника за доделу и уградњу пакета грађевинског материјала и пружање подршке кроз спровођење мера активне инклузије (у даљем тексту: Подносилац пријаве) и чланови његовог породичног домаћинства треба да испуне следеће услове:</w:t>
      </w:r>
    </w:p>
    <w:p w:rsidR="0061666C" w:rsidRDefault="0061666C" w:rsidP="0061666C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  <w:r>
        <w:rPr>
          <w:color w:val="000000"/>
        </w:rPr>
        <w:t>Да су држављани Републике Србије;</w:t>
      </w:r>
    </w:p>
    <w:p w:rsidR="0061666C" w:rsidRPr="004B26EB" w:rsidRDefault="0061666C" w:rsidP="0061666C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  <w:r w:rsidRPr="004B26EB">
        <w:rPr>
          <w:color w:val="000000"/>
        </w:rPr>
        <w:t>Да имају пријављено пребивалиште/боравиште на територији града Пирота минимум годину дана од објављивања Јавног позива;</w:t>
      </w:r>
    </w:p>
    <w:p w:rsidR="0061666C" w:rsidRPr="004B26EB" w:rsidRDefault="0061666C" w:rsidP="0061666C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  <w:r w:rsidRPr="004B26EB">
        <w:rPr>
          <w:color w:val="000000"/>
        </w:rPr>
        <w:t>Да су припадници ромске националне мањине;</w:t>
      </w:r>
    </w:p>
    <w:p w:rsidR="0061666C" w:rsidRPr="004B26EB" w:rsidRDefault="0061666C" w:rsidP="0061666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  <w:r w:rsidRPr="004B26EB">
        <w:rPr>
          <w:color w:val="000000"/>
        </w:rPr>
        <w:t xml:space="preserve">да Подносилац пријаве на Jавни позив има у својини, сусвојини или заједничкој имовини са неким од чланова породичног домаћинства који је наведен у пријави, непокретност која је уписана у катастру непокретности и то: </w:t>
      </w:r>
    </w:p>
    <w:sdt>
      <w:sdtPr>
        <w:tag w:val="goog_rdk_1"/>
        <w:id w:val="770053279"/>
      </w:sdtPr>
      <w:sdtEndPr/>
      <w:sdtContent>
        <w:p w:rsidR="0061666C" w:rsidRPr="004B26EB" w:rsidRDefault="0061666C" w:rsidP="0061666C">
          <w:pPr>
            <w:widowControl w:val="0"/>
            <w:numPr>
              <w:ilvl w:val="0"/>
              <w:numId w:val="10"/>
            </w:numPr>
            <w:spacing w:line="246" w:lineRule="auto"/>
            <w:ind w:left="720"/>
            <w:jc w:val="both"/>
          </w:pPr>
          <w:r w:rsidRPr="004B26EB">
            <w:t xml:space="preserve">непокретност која је преузета из земљишних књига, или </w:t>
          </w:r>
          <w:sdt>
            <w:sdtPr>
              <w:tag w:val="goog_rdk_0"/>
              <w:id w:val="-1006673366"/>
            </w:sdtPr>
            <w:sdtEndPr/>
            <w:sdtContent/>
          </w:sdt>
        </w:p>
      </w:sdtContent>
    </w:sdt>
    <w:sdt>
      <w:sdtPr>
        <w:tag w:val="goog_rdk_3"/>
        <w:id w:val="410740951"/>
      </w:sdtPr>
      <w:sdtEndPr/>
      <w:sdtContent>
        <w:p w:rsidR="0061666C" w:rsidRPr="004B26EB" w:rsidRDefault="006C2A5A" w:rsidP="0061666C">
          <w:pPr>
            <w:widowControl w:val="0"/>
            <w:numPr>
              <w:ilvl w:val="0"/>
              <w:numId w:val="10"/>
            </w:numPr>
            <w:spacing w:line="246" w:lineRule="auto"/>
            <w:ind w:left="720"/>
            <w:jc w:val="both"/>
          </w:pPr>
          <w:sdt>
            <w:sdtPr>
              <w:tag w:val="goog_rdk_2"/>
              <w:id w:val="1965077419"/>
            </w:sdtPr>
            <w:sdtEndPr/>
            <w:sdtContent>
              <w:r w:rsidR="0061666C" w:rsidRPr="004B26EB">
                <w:t>непокретност за коју је издата употребна дозвола, или</w:t>
              </w:r>
            </w:sdtContent>
          </w:sdt>
        </w:p>
      </w:sdtContent>
    </w:sdt>
    <w:p w:rsidR="0061666C" w:rsidRPr="004B26EB" w:rsidRDefault="0061666C" w:rsidP="0061666C">
      <w:pPr>
        <w:widowControl w:val="0"/>
        <w:numPr>
          <w:ilvl w:val="0"/>
          <w:numId w:val="10"/>
        </w:numPr>
        <w:spacing w:line="246" w:lineRule="auto"/>
        <w:ind w:left="720"/>
        <w:jc w:val="both"/>
      </w:pPr>
      <w:r w:rsidRPr="004B26EB">
        <w:lastRenderedPageBreak/>
        <w:t>непокретност изграђена пре доношења прописа о изградњи, или</w:t>
      </w:r>
    </w:p>
    <w:p w:rsidR="0061666C" w:rsidRPr="004B26EB" w:rsidRDefault="0061666C" w:rsidP="0061666C">
      <w:pPr>
        <w:widowControl w:val="0"/>
        <w:numPr>
          <w:ilvl w:val="0"/>
          <w:numId w:val="10"/>
        </w:numPr>
        <w:spacing w:line="246" w:lineRule="auto"/>
        <w:ind w:left="720"/>
        <w:jc w:val="both"/>
      </w:pPr>
      <w:r w:rsidRPr="004B26EB">
        <w:t>непокретност уписана по Закону о озакоњењу објеката</w:t>
      </w:r>
    </w:p>
    <w:p w:rsidR="0061666C" w:rsidRPr="004B26EB" w:rsidRDefault="0061666C" w:rsidP="0061666C">
      <w:pPr>
        <w:widowControl w:val="0"/>
        <w:numPr>
          <w:ilvl w:val="0"/>
          <w:numId w:val="10"/>
        </w:numPr>
        <w:spacing w:line="246" w:lineRule="auto"/>
        <w:ind w:left="720"/>
        <w:jc w:val="both"/>
      </w:pPr>
      <w:r w:rsidRPr="004B26EB">
        <w:t>уз сагласност сувласника или заједничког власника да је сагласан за адаптацију/санацију индивидуалне стамбене јединице</w:t>
      </w:r>
    </w:p>
    <w:p w:rsidR="0061666C" w:rsidRPr="004B26EB" w:rsidRDefault="0061666C" w:rsidP="0061666C">
      <w:pPr>
        <w:widowControl w:val="0"/>
        <w:numPr>
          <w:ilvl w:val="0"/>
          <w:numId w:val="10"/>
        </w:numPr>
        <w:spacing w:after="38" w:line="246" w:lineRule="auto"/>
        <w:ind w:left="720"/>
        <w:jc w:val="both"/>
      </w:pPr>
      <w:r w:rsidRPr="004B26EB">
        <w:t xml:space="preserve">непокретност уписана у катастру непокретности без забележби и терета који могу исходовати промену права својине; </w:t>
      </w:r>
    </w:p>
    <w:p w:rsidR="0061666C" w:rsidRPr="004B26EB" w:rsidRDefault="0061666C" w:rsidP="0061666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  <w:r w:rsidRPr="004B26EB">
        <w:rPr>
          <w:color w:val="000000"/>
        </w:rPr>
        <w:t>да ће се уградњом додељеног грађевинског материјала непокретност побољшати за употребу, становање и да ће се повећати енергетска ефикасност непокретности;</w:t>
      </w:r>
    </w:p>
    <w:p w:rsidR="0061666C" w:rsidRPr="004B26EB" w:rsidRDefault="0061666C" w:rsidP="0061666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  <w:r w:rsidRPr="004B26EB">
        <w:rPr>
          <w:color w:val="000000"/>
        </w:rPr>
        <w:t>да Подносилац пријаве и чланови његовог породичног домаћинства не поседују непокретност у Републици Србији или у другој држави, а којом би могли да реше своје стамбене потребе, осим предметне непокретности;</w:t>
      </w:r>
    </w:p>
    <w:p w:rsidR="0061666C" w:rsidRPr="004B26EB" w:rsidRDefault="0061666C" w:rsidP="0061666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30"/>
        <w:jc w:val="both"/>
        <w:rPr>
          <w:color w:val="000000"/>
        </w:rPr>
      </w:pPr>
      <w:r w:rsidRPr="004B26EB">
        <w:rPr>
          <w:color w:val="000000"/>
        </w:rPr>
        <w:t xml:space="preserve"> да се предметна непокретност налази на територији Града Пирота</w:t>
      </w:r>
    </w:p>
    <w:p w:rsidR="0061666C" w:rsidRPr="004B26EB" w:rsidRDefault="0061666C" w:rsidP="0061666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30"/>
        <w:jc w:val="both"/>
        <w:rPr>
          <w:color w:val="000000"/>
        </w:rPr>
      </w:pPr>
      <w:r w:rsidRPr="004B26EB">
        <w:rPr>
          <w:color w:val="000000"/>
        </w:rPr>
        <w:t>да пристају да учествују у мерама инклузије</w:t>
      </w:r>
    </w:p>
    <w:p w:rsidR="00E130B2" w:rsidRDefault="005A543A">
      <w:pPr>
        <w:spacing w:before="120" w:after="12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III МЕРИЛА ЗА ИЗБОР КОРИСНИКА</w:t>
      </w:r>
    </w:p>
    <w:p w:rsidR="00E130B2" w:rsidRDefault="005A543A">
      <w:pPr>
        <w:spacing w:after="120"/>
        <w:ind w:firstLine="720"/>
        <w:jc w:val="both"/>
      </w:pPr>
      <w:r>
        <w:t>Ред првенства за избор Корисника утврђује се на основу броја бодова (максимално 170 бодова) које Корисник као Подносилац пријаве оствари, а према следећим мерилима:</w:t>
      </w:r>
    </w:p>
    <w:p w:rsidR="00E130B2" w:rsidRDefault="005A543A">
      <w:pPr>
        <w:pBdr>
          <w:top w:val="nil"/>
          <w:left w:val="nil"/>
          <w:bottom w:val="nil"/>
          <w:right w:val="nil"/>
          <w:between w:val="nil"/>
        </w:pBdr>
        <w:spacing w:before="240" w:after="120"/>
        <w:ind w:left="1080"/>
        <w:jc w:val="both"/>
        <w:rPr>
          <w:b/>
          <w:color w:val="000000"/>
        </w:rPr>
      </w:pPr>
      <w:bookmarkStart w:id="1" w:name="_heading=h.1fob9te" w:colFirst="0" w:colLast="0"/>
      <w:bookmarkEnd w:id="1"/>
      <w:r>
        <w:rPr>
          <w:b/>
          <w:color w:val="000000"/>
        </w:rPr>
        <w:t xml:space="preserve">Број чланова породичног домаћинства – до 50 бодова </w:t>
      </w:r>
    </w:p>
    <w:p w:rsidR="00E130B2" w:rsidRDefault="005A543A">
      <w:pPr>
        <w:spacing w:after="120"/>
        <w:ind w:firstLine="720"/>
        <w:jc w:val="both"/>
      </w:pPr>
      <w:r>
        <w:t xml:space="preserve">Ред првенства за решавање стамбених потреба по основу критеријума броја чланова породичног домаћинства утврђује се тако што сваком члану породичног домаћинства припада по 5 (пет) бодова. Максималан број бодова који се може добити по основу овог критеријума може бити </w:t>
      </w:r>
      <w:r>
        <w:rPr>
          <w:b/>
        </w:rPr>
        <w:t>50 (педесет).</w:t>
      </w:r>
    </w:p>
    <w:p w:rsidR="00E130B2" w:rsidRDefault="005A543A">
      <w:pPr>
        <w:pBdr>
          <w:top w:val="nil"/>
          <w:left w:val="nil"/>
          <w:bottom w:val="nil"/>
          <w:right w:val="nil"/>
          <w:between w:val="nil"/>
        </w:pBdr>
      </w:pPr>
      <w:r>
        <w:t>Члановима породичног домаћинства сматрају се:</w:t>
      </w:r>
    </w:p>
    <w:p w:rsidR="00E130B2" w:rsidRDefault="005A543A">
      <w:pPr>
        <w:pBdr>
          <w:top w:val="nil"/>
          <w:left w:val="nil"/>
          <w:bottom w:val="nil"/>
          <w:right w:val="nil"/>
          <w:between w:val="nil"/>
        </w:pBdr>
      </w:pPr>
      <w:r>
        <w:t xml:space="preserve">- </w:t>
      </w:r>
      <w:proofErr w:type="gramStart"/>
      <w:r>
        <w:t>супружник</w:t>
      </w:r>
      <w:proofErr w:type="gramEnd"/>
      <w:r>
        <w:t xml:space="preserve"> или ванбрачни партнер;</w:t>
      </w:r>
    </w:p>
    <w:p w:rsidR="00E130B2" w:rsidRDefault="005A543A">
      <w:pPr>
        <w:spacing w:after="120"/>
        <w:jc w:val="both"/>
      </w:pPr>
      <w:r>
        <w:t xml:space="preserve">- </w:t>
      </w:r>
      <w:proofErr w:type="gramStart"/>
      <w:r>
        <w:t>деца</w:t>
      </w:r>
      <w:proofErr w:type="gramEnd"/>
      <w:r>
        <w:t xml:space="preserve"> рођена у браку или ван брака, усвојена или пасторчад;</w:t>
      </w:r>
    </w:p>
    <w:p w:rsidR="00E130B2" w:rsidRDefault="005A543A">
      <w:pPr>
        <w:spacing w:after="120"/>
        <w:jc w:val="both"/>
      </w:pPr>
      <w:r>
        <w:t xml:space="preserve">- </w:t>
      </w:r>
      <w:proofErr w:type="gramStart"/>
      <w:r>
        <w:t>родитељи</w:t>
      </w:r>
      <w:proofErr w:type="gramEnd"/>
      <w:r>
        <w:t xml:space="preserve"> особе или њеног брачног друга или ванбрачног партнера који немају решену стамбену потребу и</w:t>
      </w:r>
    </w:p>
    <w:p w:rsidR="00E130B2" w:rsidRDefault="005A543A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 xml:space="preserve">- </w:t>
      </w:r>
      <w:proofErr w:type="gramStart"/>
      <w:r>
        <w:t>друга</w:t>
      </w:r>
      <w:proofErr w:type="gramEnd"/>
      <w:r>
        <w:t xml:space="preserve"> лица која су лице или његов супружник или ванбрачни партнер дужни по закону да издржавају, а да најмање 2 (две) године имају пријављено пребивалиште на истој адреси пре објављивања Јавног позива.</w:t>
      </w:r>
    </w:p>
    <w:p w:rsidR="00E130B2" w:rsidRDefault="00E130B2">
      <w:pPr>
        <w:spacing w:after="120"/>
        <w:jc w:val="both"/>
      </w:pPr>
    </w:p>
    <w:p w:rsidR="00E130B2" w:rsidRDefault="005A543A">
      <w:pPr>
        <w:spacing w:after="120"/>
        <w:ind w:firstLine="720"/>
        <w:jc w:val="both"/>
      </w:pPr>
      <w:r>
        <w:t xml:space="preserve">Једнородитељским породицама припада додатних 5 (пет) бодова. </w:t>
      </w:r>
    </w:p>
    <w:p w:rsidR="00E130B2" w:rsidRDefault="005A543A">
      <w:pPr>
        <w:spacing w:after="120"/>
        <w:ind w:firstLine="720"/>
        <w:jc w:val="both"/>
      </w:pPr>
      <w:r>
        <w:t xml:space="preserve">Једнородитељском породицом, у смислу овог документа, сматра се када један родитељ сам врши: </w:t>
      </w:r>
    </w:p>
    <w:p w:rsidR="00E130B2" w:rsidRDefault="005A543A">
      <w:pPr>
        <w:spacing w:after="120"/>
        <w:ind w:firstLine="720"/>
        <w:jc w:val="both"/>
      </w:pPr>
      <w:r>
        <w:t xml:space="preserve">1. </w:t>
      </w:r>
      <w:proofErr w:type="gramStart"/>
      <w:r>
        <w:t>родитељско</w:t>
      </w:r>
      <w:proofErr w:type="gramEnd"/>
      <w:r>
        <w:t xml:space="preserve"> право, а други родитељ је непознат, или је умро, или је потпуно лишен родитељског права, односно пословне способности; </w:t>
      </w:r>
    </w:p>
    <w:p w:rsidR="00E130B2" w:rsidRDefault="005A543A">
      <w:pPr>
        <w:spacing w:after="120"/>
        <w:ind w:firstLine="720"/>
        <w:jc w:val="both"/>
      </w:pPr>
      <w:r>
        <w:t xml:space="preserve">2. </w:t>
      </w:r>
      <w:proofErr w:type="gramStart"/>
      <w:r>
        <w:t>родитељско</w:t>
      </w:r>
      <w:proofErr w:type="gramEnd"/>
      <w:r>
        <w:t xml:space="preserve"> право када само он живи са дететом, а суд још није донео одлуку о вршењу родитељског права; </w:t>
      </w:r>
    </w:p>
    <w:p w:rsidR="00E130B2" w:rsidRDefault="005A543A">
      <w:pPr>
        <w:spacing w:after="120"/>
        <w:ind w:firstLine="720"/>
        <w:jc w:val="both"/>
      </w:pPr>
      <w:r>
        <w:lastRenderedPageBreak/>
        <w:t xml:space="preserve">3. </w:t>
      </w:r>
      <w:proofErr w:type="gramStart"/>
      <w:r>
        <w:t>родитељско</w:t>
      </w:r>
      <w:proofErr w:type="gramEnd"/>
      <w:r>
        <w:t xml:space="preserve"> право на основу одлуке суда, када родитељи не воде заједнички живот, а нису закључили споразум о вршењу родитељског права; </w:t>
      </w:r>
    </w:p>
    <w:p w:rsidR="00E130B2" w:rsidRDefault="005A543A">
      <w:pPr>
        <w:spacing w:after="120"/>
        <w:ind w:firstLine="720"/>
        <w:jc w:val="both"/>
      </w:pPr>
      <w:r>
        <w:t xml:space="preserve">4. </w:t>
      </w:r>
      <w:proofErr w:type="gramStart"/>
      <w:r>
        <w:t>родитељско</w:t>
      </w:r>
      <w:proofErr w:type="gramEnd"/>
      <w:r>
        <w:t xml:space="preserve"> право на основу одлуке суда, када родитељи не воде заједнички живот, а закључили су споразум о заједничком или самосталном вршењу родитељског права, али суд процени да тај споразум није у најбољем интересу детета; </w:t>
      </w:r>
    </w:p>
    <w:p w:rsidR="00E130B2" w:rsidRDefault="005A54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right="-30"/>
        <w:jc w:val="both"/>
        <w:rPr>
          <w:color w:val="000000"/>
        </w:rPr>
      </w:pPr>
      <w:r>
        <w:rPr>
          <w:color w:val="000000"/>
        </w:rPr>
        <w:t xml:space="preserve">5. </w:t>
      </w:r>
      <w:proofErr w:type="gramStart"/>
      <w:r>
        <w:rPr>
          <w:color w:val="000000"/>
        </w:rPr>
        <w:t>родитељско</w:t>
      </w:r>
      <w:proofErr w:type="gramEnd"/>
      <w:r>
        <w:rPr>
          <w:color w:val="000000"/>
        </w:rPr>
        <w:t xml:space="preserve"> право на основу одлуке суда, када родитељи не воде заједнички живот, ако закључе споразум о самосталном вршењу родитељског права и ако суд процени да је тај споразум у најбољем интересу детета.</w:t>
      </w:r>
    </w:p>
    <w:p w:rsidR="00E130B2" w:rsidRDefault="00E130B2">
      <w:pPr>
        <w:spacing w:line="240" w:lineRule="auto"/>
        <w:ind w:right="-30"/>
        <w:jc w:val="both"/>
        <w:rPr>
          <w:rFonts w:ascii="Open Sans" w:eastAsia="Open Sans" w:hAnsi="Open Sans" w:cs="Open Sans"/>
          <w:color w:val="666666"/>
          <w:sz w:val="20"/>
          <w:szCs w:val="20"/>
        </w:rPr>
      </w:pPr>
    </w:p>
    <w:p w:rsidR="00E130B2" w:rsidRDefault="005A543A">
      <w:pPr>
        <w:pBdr>
          <w:top w:val="nil"/>
          <w:left w:val="nil"/>
          <w:bottom w:val="nil"/>
          <w:right w:val="nil"/>
          <w:between w:val="nil"/>
        </w:pBdr>
        <w:spacing w:before="240" w:after="120"/>
        <w:ind w:left="1080"/>
        <w:jc w:val="both"/>
        <w:rPr>
          <w:b/>
          <w:color w:val="000000"/>
        </w:rPr>
      </w:pPr>
      <w:r>
        <w:rPr>
          <w:b/>
          <w:color w:val="000000"/>
        </w:rPr>
        <w:t>Материјални положај домаћинства – до 30 бодова</w:t>
      </w:r>
    </w:p>
    <w:p w:rsidR="00E130B2" w:rsidRDefault="005A54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2" w:firstLine="567"/>
        <w:jc w:val="both"/>
        <w:rPr>
          <w:color w:val="000000"/>
        </w:rPr>
      </w:pPr>
      <w:r>
        <w:rPr>
          <w:color w:val="000000"/>
        </w:rPr>
        <w:t xml:space="preserve">Ред првенства за решавање стамбених потреба по основу критеријума материјалног положаја породичног домаћинства утврђује се на основу прихода. Максималан број бодова који се може добити по основу овог критеријума је </w:t>
      </w:r>
      <w:r>
        <w:rPr>
          <w:b/>
          <w:color w:val="000000"/>
        </w:rPr>
        <w:t>30 (тридесет).</w:t>
      </w:r>
      <w:r>
        <w:rPr>
          <w:color w:val="000000"/>
        </w:rPr>
        <w:t xml:space="preserve"> </w:t>
      </w:r>
    </w:p>
    <w:p w:rsidR="00E130B2" w:rsidRDefault="005A54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2" w:firstLine="567"/>
        <w:jc w:val="both"/>
        <w:rPr>
          <w:color w:val="000000"/>
        </w:rPr>
      </w:pPr>
      <w:r>
        <w:rPr>
          <w:color w:val="000000"/>
        </w:rPr>
        <w:t>1.</w:t>
      </w:r>
      <w:r>
        <w:rPr>
          <w:color w:val="000000"/>
        </w:rPr>
        <w:tab/>
      </w:r>
      <w:proofErr w:type="gramStart"/>
      <w:r>
        <w:rPr>
          <w:color w:val="000000"/>
        </w:rPr>
        <w:t>за</w:t>
      </w:r>
      <w:proofErr w:type="gramEnd"/>
      <w:r>
        <w:rPr>
          <w:color w:val="000000"/>
        </w:rPr>
        <w:t xml:space="preserve"> приходе веће од  50 % од просечне зараде без пореза и доприноса на територији Града Пирота у периоду од три месеца који претходе месецу подношења захтева - 10 бодова</w:t>
      </w:r>
    </w:p>
    <w:p w:rsidR="00E130B2" w:rsidRDefault="005A54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2" w:firstLine="567"/>
        <w:jc w:val="both"/>
        <w:rPr>
          <w:color w:val="000000"/>
        </w:rPr>
      </w:pPr>
      <w:r>
        <w:rPr>
          <w:color w:val="000000"/>
        </w:rPr>
        <w:t>2.</w:t>
      </w:r>
      <w:r>
        <w:rPr>
          <w:color w:val="000000"/>
        </w:rPr>
        <w:tab/>
      </w:r>
      <w:proofErr w:type="gramStart"/>
      <w:r>
        <w:rPr>
          <w:color w:val="000000"/>
        </w:rPr>
        <w:t>за</w:t>
      </w:r>
      <w:proofErr w:type="gramEnd"/>
      <w:r>
        <w:rPr>
          <w:color w:val="000000"/>
        </w:rPr>
        <w:t xml:space="preserve"> приходе до 50 % од просечне зараде без пореза и доприноса на територији Града Пирота у периоду од три месеца који претходе месецу подношења захтева - 20 бодова</w:t>
      </w:r>
    </w:p>
    <w:p w:rsidR="00E130B2" w:rsidRDefault="005A54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2" w:firstLine="567"/>
        <w:jc w:val="both"/>
        <w:rPr>
          <w:color w:val="000000"/>
        </w:rPr>
      </w:pPr>
      <w:r>
        <w:rPr>
          <w:color w:val="000000"/>
        </w:rPr>
        <w:t>3.</w:t>
      </w:r>
      <w:r>
        <w:rPr>
          <w:color w:val="000000"/>
        </w:rPr>
        <w:tab/>
      </w:r>
      <w:proofErr w:type="gramStart"/>
      <w:r>
        <w:rPr>
          <w:color w:val="000000"/>
        </w:rPr>
        <w:t>домаћинство</w:t>
      </w:r>
      <w:proofErr w:type="gramEnd"/>
      <w:r>
        <w:rPr>
          <w:color w:val="000000"/>
        </w:rPr>
        <w:t xml:space="preserve"> без прихода - 30 бодова.</w:t>
      </w:r>
    </w:p>
    <w:p w:rsidR="00E130B2" w:rsidRDefault="00E130B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2" w:firstLine="567"/>
        <w:jc w:val="both"/>
        <w:rPr>
          <w:color w:val="000000"/>
        </w:rPr>
      </w:pPr>
    </w:p>
    <w:p w:rsidR="00E130B2" w:rsidRDefault="005A54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2" w:firstLine="567"/>
        <w:jc w:val="both"/>
        <w:rPr>
          <w:color w:val="000000"/>
        </w:rPr>
      </w:pPr>
      <w:r>
        <w:rPr>
          <w:color w:val="000000"/>
        </w:rPr>
        <w:t>Примарни критеријум је да су без новчаних средстава којим би могли да реше своје стамбене потребе;</w:t>
      </w:r>
    </w:p>
    <w:p w:rsidR="00E130B2" w:rsidRDefault="005A54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2" w:firstLine="567"/>
        <w:jc w:val="both"/>
        <w:rPr>
          <w:color w:val="000000"/>
        </w:rPr>
      </w:pPr>
      <w:r>
        <w:rPr>
          <w:color w:val="000000"/>
        </w:rPr>
        <w:t>У случају вишечланог домаћинства, материјални положај домаћинстав је износ зараде без пореза и доприноса у Граду Пироту помножен са коефицијентом (К) који се израчунава по формули К=1+Ох0,7+Дх0,5, где је 1 - лице које остварује право на стамбену подршку, О - број чланова домаћинства старости преко 14 година, а Д - број деце старости до 14 година (на пример: 1 одрасла особа: К=1,0; 1 одрасла и 1 дете: К=1,5; 2 одрасле особе: К=1,7; 2 одрасле особе и 1 дете: К=2,2)</w:t>
      </w:r>
    </w:p>
    <w:p w:rsidR="00E130B2" w:rsidRDefault="00E130B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</w:rPr>
      </w:pPr>
    </w:p>
    <w:p w:rsidR="00E130B2" w:rsidRDefault="005A543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5040"/>
          <w:tab w:val="left" w:pos="5459"/>
        </w:tabs>
        <w:spacing w:after="120"/>
        <w:jc w:val="both"/>
        <w:rPr>
          <w:color w:val="000000"/>
        </w:rPr>
      </w:pPr>
      <w:r>
        <w:rPr>
          <w:color w:val="000000"/>
        </w:rPr>
        <w:t xml:space="preserve">Под приходима сматрају се: </w:t>
      </w:r>
      <w:r>
        <w:rPr>
          <w:color w:val="000000"/>
        </w:rPr>
        <w:tab/>
      </w:r>
      <w:r>
        <w:rPr>
          <w:color w:val="000000"/>
        </w:rPr>
        <w:tab/>
      </w:r>
    </w:p>
    <w:p w:rsidR="00E130B2" w:rsidRDefault="005A543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</w:rPr>
      </w:pPr>
      <w:r>
        <w:rPr>
          <w:color w:val="000000"/>
        </w:rPr>
        <w:t xml:space="preserve">1) </w:t>
      </w:r>
      <w:proofErr w:type="gramStart"/>
      <w:r>
        <w:rPr>
          <w:color w:val="000000"/>
        </w:rPr>
        <w:t>примања</w:t>
      </w:r>
      <w:proofErr w:type="gramEnd"/>
      <w:r>
        <w:rPr>
          <w:color w:val="000000"/>
        </w:rPr>
        <w:t xml:space="preserve"> и приходи који се остварују у месечним износима и то зарада, односно плата или накнада зараде, односно накнада плате, уговора о делу, пензија;</w:t>
      </w:r>
    </w:p>
    <w:p w:rsidR="00E130B2" w:rsidRDefault="005A543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</w:rPr>
      </w:pPr>
      <w:r>
        <w:rPr>
          <w:color w:val="000000"/>
        </w:rPr>
        <w:t xml:space="preserve">2) </w:t>
      </w:r>
      <w:proofErr w:type="gramStart"/>
      <w:r>
        <w:rPr>
          <w:color w:val="000000"/>
        </w:rPr>
        <w:t>приход</w:t>
      </w:r>
      <w:proofErr w:type="gramEnd"/>
      <w:r>
        <w:rPr>
          <w:color w:val="000000"/>
        </w:rPr>
        <w:t xml:space="preserve"> од регистрованог пољопривредног газдинства;</w:t>
      </w:r>
    </w:p>
    <w:p w:rsidR="00E130B2" w:rsidRDefault="005A543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</w:rPr>
      </w:pPr>
      <w:r>
        <w:rPr>
          <w:color w:val="000000"/>
        </w:rPr>
        <w:t xml:space="preserve">3) </w:t>
      </w:r>
      <w:proofErr w:type="gramStart"/>
      <w:r>
        <w:rPr>
          <w:color w:val="000000"/>
        </w:rPr>
        <w:t>приход</w:t>
      </w:r>
      <w:proofErr w:type="gramEnd"/>
      <w:r>
        <w:rPr>
          <w:color w:val="000000"/>
        </w:rPr>
        <w:t xml:space="preserve"> по основу обављања регистроване предузетничке делатности;</w:t>
      </w:r>
    </w:p>
    <w:p w:rsidR="00E130B2" w:rsidRDefault="005A543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</w:rPr>
      </w:pPr>
      <w:r>
        <w:rPr>
          <w:color w:val="000000"/>
        </w:rPr>
        <w:t xml:space="preserve">4) </w:t>
      </w:r>
      <w:proofErr w:type="gramStart"/>
      <w:r>
        <w:rPr>
          <w:color w:val="000000"/>
        </w:rPr>
        <w:t>приходи</w:t>
      </w:r>
      <w:proofErr w:type="gramEnd"/>
      <w:r>
        <w:rPr>
          <w:color w:val="000000"/>
        </w:rPr>
        <w:t xml:space="preserve"> у виду добити или дивиденди кроз чланство у привредном друштву;</w:t>
      </w:r>
    </w:p>
    <w:p w:rsidR="00E130B2" w:rsidRDefault="005A543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</w:rPr>
      </w:pPr>
      <w:r>
        <w:rPr>
          <w:color w:val="000000"/>
        </w:rPr>
        <w:t xml:space="preserve">5) </w:t>
      </w:r>
      <w:proofErr w:type="gramStart"/>
      <w:r>
        <w:rPr>
          <w:color w:val="000000"/>
        </w:rPr>
        <w:t>други</w:t>
      </w:r>
      <w:proofErr w:type="gramEnd"/>
      <w:r>
        <w:rPr>
          <w:color w:val="000000"/>
        </w:rPr>
        <w:t xml:space="preserve"> приходи у складу са законом.</w:t>
      </w:r>
    </w:p>
    <w:p w:rsidR="00E130B2" w:rsidRDefault="005A543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</w:rPr>
      </w:pPr>
      <w:r>
        <w:rPr>
          <w:color w:val="000000"/>
        </w:rPr>
        <w:t xml:space="preserve">Под приходима из става 1.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члана не сматрају се примања која се остварују по основу инвалидитета и примања из социјалне заштите.</w:t>
      </w:r>
    </w:p>
    <w:p w:rsidR="00E130B2" w:rsidRDefault="005A543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</w:rPr>
      </w:pPr>
      <w:r>
        <w:rPr>
          <w:color w:val="000000"/>
        </w:rPr>
        <w:lastRenderedPageBreak/>
        <w:t>Приликом утврђивања прихода узима се просечан месечни приход породичног домаћинства остварен у периоду од три месеца који претходе месецу у коме је расписан јавни позив за доделу стамбене подршке.</w:t>
      </w:r>
    </w:p>
    <w:p w:rsidR="00E130B2" w:rsidRDefault="00E130B2">
      <w:pPr>
        <w:spacing w:line="240" w:lineRule="auto"/>
        <w:ind w:right="-30"/>
        <w:jc w:val="both"/>
        <w:rPr>
          <w:rFonts w:ascii="Open Sans" w:eastAsia="Open Sans" w:hAnsi="Open Sans" w:cs="Open Sans"/>
          <w:color w:val="666666"/>
          <w:sz w:val="20"/>
          <w:szCs w:val="20"/>
        </w:rPr>
      </w:pPr>
    </w:p>
    <w:p w:rsidR="00E130B2" w:rsidRDefault="005A543A">
      <w:pPr>
        <w:spacing w:after="120"/>
        <w:ind w:firstLine="720"/>
        <w:jc w:val="both"/>
        <w:rPr>
          <w:b/>
          <w:color w:val="000000"/>
        </w:rPr>
      </w:pPr>
      <w:r>
        <w:rPr>
          <w:b/>
          <w:color w:val="000000"/>
        </w:rPr>
        <w:t>Услови становања и величина објекта – до 60 бодова</w:t>
      </w:r>
    </w:p>
    <w:p w:rsidR="00E130B2" w:rsidRDefault="005A543A">
      <w:pPr>
        <w:spacing w:after="120"/>
        <w:ind w:firstLine="720"/>
        <w:jc w:val="both"/>
        <w:rPr>
          <w:b/>
        </w:rPr>
      </w:pPr>
      <w:r>
        <w:t xml:space="preserve"> Ред првенства за решавање стамбених потреба по основу критеријума услова становања и величина објекта породичног домаћинства утврђује се на основу величине објекта у односу на број чланова домаћинства и саме условности објекта. Максималан број бодова који се може добити по основу овог критеријума је два пута по 30 бодова,</w:t>
      </w:r>
      <w:r>
        <w:rPr>
          <w:b/>
        </w:rPr>
        <w:t xml:space="preserve"> </w:t>
      </w:r>
      <w:r>
        <w:t>односно</w:t>
      </w:r>
      <w:r>
        <w:rPr>
          <w:b/>
        </w:rPr>
        <w:t xml:space="preserve"> 60 бодова. </w:t>
      </w:r>
    </w:p>
    <w:p w:rsidR="00E130B2" w:rsidRDefault="006C2A5A">
      <w:sdt>
        <w:sdtPr>
          <w:tag w:val="goog_rdk_0"/>
          <w:id w:val="-170802395"/>
        </w:sdtPr>
        <w:sdtEndPr/>
        <w:sdtContent/>
      </w:sdt>
      <w:r w:rsidR="005A543A">
        <w:rPr>
          <w:b/>
        </w:rPr>
        <w:t>Бруто површина непокретности по члану домаћинства</w:t>
      </w:r>
      <w:r w:rsidR="005A543A">
        <w:t>: </w:t>
      </w:r>
    </w:p>
    <w:p w:rsidR="00E130B2" w:rsidRDefault="005A543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  <w:r>
        <w:rPr>
          <w:color w:val="000000"/>
        </w:rPr>
        <w:t xml:space="preserve">до 12м2      </w:t>
      </w:r>
      <w:r>
        <w:rPr>
          <w:b/>
          <w:color w:val="000000"/>
        </w:rPr>
        <w:t>30 бодова</w:t>
      </w:r>
    </w:p>
    <w:p w:rsidR="00E130B2" w:rsidRDefault="005A543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  <w:r>
        <w:rPr>
          <w:color w:val="000000"/>
        </w:rPr>
        <w:t xml:space="preserve">до 18 м2     </w:t>
      </w:r>
      <w:r>
        <w:rPr>
          <w:b/>
          <w:color w:val="000000"/>
        </w:rPr>
        <w:t>20 бодова</w:t>
      </w:r>
    </w:p>
    <w:p w:rsidR="00E130B2" w:rsidRDefault="005A543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  <w:r>
        <w:rPr>
          <w:color w:val="000000"/>
        </w:rPr>
        <w:t>до 24м2      </w:t>
      </w:r>
      <w:r>
        <w:rPr>
          <w:b/>
          <w:color w:val="000000"/>
        </w:rPr>
        <w:t>10 бодова</w:t>
      </w:r>
    </w:p>
    <w:p w:rsidR="00E130B2" w:rsidRDefault="005A54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  <w:r>
        <w:rPr>
          <w:b/>
          <w:color w:val="000000"/>
        </w:rPr>
        <w:t>Услови становања:</w:t>
      </w:r>
    </w:p>
    <w:p w:rsidR="00E130B2" w:rsidRDefault="005A543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  <w:r>
        <w:rPr>
          <w:color w:val="000000"/>
        </w:rPr>
        <w:t xml:space="preserve">добро стање објекта                     </w:t>
      </w:r>
      <w:r>
        <w:rPr>
          <w:b/>
          <w:color w:val="000000"/>
        </w:rPr>
        <w:t>0 бодова</w:t>
      </w:r>
    </w:p>
    <w:p w:rsidR="00E130B2" w:rsidRDefault="005A543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  <w:r>
        <w:rPr>
          <w:color w:val="000000"/>
        </w:rPr>
        <w:t>прихватљиво стање објекта</w:t>
      </w:r>
      <w:r>
        <w:rPr>
          <w:b/>
          <w:color w:val="000000"/>
        </w:rPr>
        <w:t xml:space="preserve">       15 бодова</w:t>
      </w:r>
    </w:p>
    <w:p w:rsidR="00E130B2" w:rsidRDefault="005A543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  <w:r>
        <w:rPr>
          <w:color w:val="000000"/>
        </w:rPr>
        <w:t>неуслован објекат</w:t>
      </w:r>
      <w:r>
        <w:rPr>
          <w:b/>
          <w:color w:val="000000"/>
        </w:rPr>
        <w:t xml:space="preserve">                       30 бодова</w:t>
      </w:r>
    </w:p>
    <w:p w:rsidR="00E130B2" w:rsidRDefault="00E130B2">
      <w:pPr>
        <w:spacing w:line="240" w:lineRule="auto"/>
        <w:ind w:right="-30"/>
        <w:jc w:val="both"/>
        <w:rPr>
          <w:rFonts w:ascii="Open Sans" w:eastAsia="Open Sans" w:hAnsi="Open Sans" w:cs="Open Sans"/>
          <w:color w:val="666666"/>
          <w:sz w:val="20"/>
          <w:szCs w:val="20"/>
        </w:rPr>
      </w:pPr>
    </w:p>
    <w:p w:rsidR="00E130B2" w:rsidRDefault="00E130B2">
      <w:pPr>
        <w:spacing w:line="240" w:lineRule="auto"/>
        <w:ind w:right="-30"/>
        <w:jc w:val="both"/>
        <w:rPr>
          <w:rFonts w:ascii="Open Sans" w:eastAsia="Open Sans" w:hAnsi="Open Sans" w:cs="Open Sans"/>
          <w:color w:val="666666"/>
          <w:sz w:val="20"/>
          <w:szCs w:val="20"/>
        </w:rPr>
      </w:pPr>
    </w:p>
    <w:p w:rsidR="00E130B2" w:rsidRDefault="005A543A">
      <w:pPr>
        <w:pBdr>
          <w:top w:val="nil"/>
          <w:left w:val="nil"/>
          <w:bottom w:val="nil"/>
          <w:right w:val="nil"/>
          <w:between w:val="nil"/>
        </w:pBdr>
        <w:spacing w:after="120"/>
        <w:ind w:left="1080"/>
        <w:jc w:val="both"/>
        <w:rPr>
          <w:b/>
          <w:color w:val="000000"/>
        </w:rPr>
      </w:pPr>
      <w:r>
        <w:rPr>
          <w:b/>
          <w:color w:val="000000"/>
        </w:rPr>
        <w:t>Здравствено стање – до 15 бодова</w:t>
      </w:r>
    </w:p>
    <w:p w:rsidR="00E130B2" w:rsidRDefault="005A543A">
      <w:pPr>
        <w:spacing w:after="120"/>
        <w:ind w:firstLine="720"/>
        <w:jc w:val="both"/>
      </w:pPr>
      <w:r>
        <w:t xml:space="preserve">Мерило реда првенства према критеријуму здравственог стања утврђује се само за лица са тешком болешћу која немају статус особе са инвалидитетом. </w:t>
      </w:r>
    </w:p>
    <w:p w:rsidR="00E130B2" w:rsidRDefault="005A543A">
      <w:pPr>
        <w:spacing w:after="120"/>
        <w:ind w:firstLine="720"/>
        <w:jc w:val="both"/>
      </w:pPr>
      <w:r>
        <w:t>Носиоцу права на стамбену подршку, по основу његовог здравственог стања или здравственог стања члана његовог породичног домаћинства припада 10 бодова.</w:t>
      </w:r>
      <w:r>
        <w:rPr>
          <w:b/>
        </w:rPr>
        <w:t xml:space="preserve"> </w:t>
      </w:r>
    </w:p>
    <w:p w:rsidR="00E130B2" w:rsidRDefault="005A543A">
      <w:pPr>
        <w:spacing w:after="120"/>
        <w:ind w:firstLine="720"/>
        <w:jc w:val="both"/>
      </w:pPr>
      <w:r>
        <w:t xml:space="preserve">Уколико више лица, у породичном домаћинству носиоца права на стамбену подршку, испуњава услове по основу критеријума здравствено стање, укупно је могуће остварити највише до </w:t>
      </w:r>
      <w:r>
        <w:rPr>
          <w:b/>
        </w:rPr>
        <w:t>15 бодова</w:t>
      </w:r>
      <w:r>
        <w:t xml:space="preserve">. </w:t>
      </w:r>
    </w:p>
    <w:p w:rsidR="00E130B2" w:rsidRDefault="005A543A">
      <w:pPr>
        <w:spacing w:after="120"/>
        <w:ind w:firstLine="720"/>
        <w:jc w:val="both"/>
      </w:pPr>
      <w:bookmarkStart w:id="2" w:name="_heading=h.30j0zll" w:colFirst="0" w:colLast="0"/>
      <w:bookmarkEnd w:id="2"/>
      <w:r>
        <w:t>Тешком болешћу, у смислу овог документа, сматрају се: малигне болести, теже болести крви, инсулин зависни дијабетис мелитус, хронична бубрежна инсуфицијенција на дијализи и после транплантације, тешке урођене и стечене срчане мане, тешки облици астме, хронична неспецифична болест плућа, активна туберкулоза, системске аутоимуне болести, прогресивна неуромишићна обољења, епилепсија, тежи душевни поремећаји и друга тешка обољења.</w:t>
      </w:r>
    </w:p>
    <w:p w:rsidR="00E130B2" w:rsidRDefault="00E130B2">
      <w:pPr>
        <w:pBdr>
          <w:top w:val="nil"/>
          <w:left w:val="nil"/>
          <w:bottom w:val="nil"/>
          <w:right w:val="nil"/>
          <w:between w:val="nil"/>
        </w:pBdr>
        <w:spacing w:after="120"/>
        <w:ind w:left="1080"/>
        <w:jc w:val="both"/>
        <w:rPr>
          <w:b/>
          <w:color w:val="000000"/>
        </w:rPr>
      </w:pPr>
    </w:p>
    <w:p w:rsidR="0061666C" w:rsidRDefault="0061666C">
      <w:pPr>
        <w:pBdr>
          <w:top w:val="nil"/>
          <w:left w:val="nil"/>
          <w:bottom w:val="nil"/>
          <w:right w:val="nil"/>
          <w:between w:val="nil"/>
        </w:pBdr>
        <w:spacing w:after="120"/>
        <w:ind w:left="1080"/>
        <w:jc w:val="both"/>
        <w:rPr>
          <w:b/>
          <w:color w:val="000000"/>
        </w:rPr>
      </w:pPr>
    </w:p>
    <w:p w:rsidR="00E130B2" w:rsidRDefault="005A543A">
      <w:pPr>
        <w:pBdr>
          <w:top w:val="nil"/>
          <w:left w:val="nil"/>
          <w:bottom w:val="nil"/>
          <w:right w:val="nil"/>
          <w:between w:val="nil"/>
        </w:pBdr>
        <w:spacing w:after="120"/>
        <w:ind w:left="1080"/>
        <w:jc w:val="both"/>
        <w:rPr>
          <w:b/>
          <w:color w:val="000000"/>
        </w:rPr>
      </w:pPr>
      <w:r>
        <w:rPr>
          <w:b/>
          <w:color w:val="000000"/>
        </w:rPr>
        <w:t>Инвалидност и телесно оштећење – до 15 бодова</w:t>
      </w:r>
    </w:p>
    <w:p w:rsidR="00E130B2" w:rsidRDefault="005A543A">
      <w:pPr>
        <w:spacing w:after="120"/>
        <w:ind w:firstLine="720"/>
        <w:jc w:val="both"/>
      </w:pPr>
      <w:r>
        <w:t xml:space="preserve">Мерило реда првенства према критеријуму инвалидности и телесног оштећења утврђује се само за лица са статусом особе са инвалидитетом. </w:t>
      </w:r>
    </w:p>
    <w:p w:rsidR="00E130B2" w:rsidRDefault="005A543A">
      <w:pPr>
        <w:spacing w:after="120"/>
        <w:ind w:firstLine="720"/>
        <w:jc w:val="both"/>
      </w:pPr>
      <w:r>
        <w:lastRenderedPageBreak/>
        <w:t xml:space="preserve">Носиоцу права на стамбену подршку, по основу његове инвалидности или инвалидности члана његовог породичног домаћинства припада 10 бодова када је статус инвалидности утврђен на основу менталних, интелектуалних или оштећења вида и слуха, као и на основу тешке и трајне болести. </w:t>
      </w:r>
    </w:p>
    <w:p w:rsidR="00E130B2" w:rsidRDefault="005A543A">
      <w:pPr>
        <w:spacing w:after="120"/>
        <w:ind w:firstLine="720"/>
        <w:jc w:val="both"/>
      </w:pPr>
      <w:r>
        <w:t>Носиоцу права на стамбену подршку по основу његовог телесног оштећења или телесног оштећења члана његовог породичног домаћинства, припада број бодова у зависности од степена телесног оштећења према следећој табели степена телесног оштећења:</w:t>
      </w:r>
    </w:p>
    <w:tbl>
      <w:tblPr>
        <w:tblStyle w:val="a1"/>
        <w:tblW w:w="6990" w:type="dxa"/>
        <w:tblInd w:w="6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50"/>
        <w:gridCol w:w="2640"/>
      </w:tblGrid>
      <w:tr w:rsidR="00E130B2">
        <w:trPr>
          <w:trHeight w:val="330"/>
        </w:trPr>
        <w:tc>
          <w:tcPr>
            <w:tcW w:w="4350" w:type="dxa"/>
          </w:tcPr>
          <w:p w:rsidR="00E130B2" w:rsidRDefault="005A543A">
            <w:pPr>
              <w:spacing w:after="120"/>
              <w:ind w:firstLine="720"/>
              <w:jc w:val="both"/>
            </w:pPr>
            <w:r>
              <w:t>- за телесно оштећење 100%</w:t>
            </w:r>
          </w:p>
        </w:tc>
        <w:tc>
          <w:tcPr>
            <w:tcW w:w="2640" w:type="dxa"/>
          </w:tcPr>
          <w:p w:rsidR="00E130B2" w:rsidRDefault="005A543A">
            <w:pPr>
              <w:spacing w:after="120"/>
              <w:jc w:val="both"/>
            </w:pPr>
            <w:r>
              <w:t xml:space="preserve">10 бодова, </w:t>
            </w:r>
          </w:p>
        </w:tc>
      </w:tr>
      <w:tr w:rsidR="00E130B2">
        <w:trPr>
          <w:trHeight w:val="315"/>
        </w:trPr>
        <w:tc>
          <w:tcPr>
            <w:tcW w:w="4350" w:type="dxa"/>
          </w:tcPr>
          <w:p w:rsidR="00E130B2" w:rsidRDefault="005A543A">
            <w:pPr>
              <w:spacing w:after="120"/>
              <w:ind w:firstLine="720"/>
              <w:jc w:val="both"/>
            </w:pPr>
            <w:r>
              <w:t>- за телесно оштећење 90%</w:t>
            </w:r>
          </w:p>
        </w:tc>
        <w:tc>
          <w:tcPr>
            <w:tcW w:w="2640" w:type="dxa"/>
          </w:tcPr>
          <w:p w:rsidR="00E130B2" w:rsidRDefault="005A543A">
            <w:pPr>
              <w:spacing w:after="120"/>
              <w:jc w:val="both"/>
            </w:pPr>
            <w:r>
              <w:t xml:space="preserve">9 бодова, </w:t>
            </w:r>
          </w:p>
        </w:tc>
      </w:tr>
      <w:tr w:rsidR="00E130B2">
        <w:trPr>
          <w:trHeight w:val="405"/>
        </w:trPr>
        <w:tc>
          <w:tcPr>
            <w:tcW w:w="4350" w:type="dxa"/>
          </w:tcPr>
          <w:p w:rsidR="00E130B2" w:rsidRDefault="005A543A">
            <w:pPr>
              <w:spacing w:after="120"/>
              <w:ind w:firstLine="720"/>
              <w:jc w:val="both"/>
            </w:pPr>
            <w:r>
              <w:t>- за телесно оштећење 80%</w:t>
            </w:r>
          </w:p>
        </w:tc>
        <w:tc>
          <w:tcPr>
            <w:tcW w:w="2640" w:type="dxa"/>
          </w:tcPr>
          <w:p w:rsidR="00E130B2" w:rsidRDefault="005A543A">
            <w:pPr>
              <w:spacing w:after="120"/>
              <w:jc w:val="both"/>
            </w:pPr>
            <w:r>
              <w:t xml:space="preserve">8 бодова, </w:t>
            </w:r>
          </w:p>
        </w:tc>
      </w:tr>
      <w:tr w:rsidR="00E130B2">
        <w:trPr>
          <w:trHeight w:val="345"/>
        </w:trPr>
        <w:tc>
          <w:tcPr>
            <w:tcW w:w="4350" w:type="dxa"/>
          </w:tcPr>
          <w:p w:rsidR="00E130B2" w:rsidRDefault="005A543A">
            <w:pPr>
              <w:spacing w:after="120"/>
              <w:ind w:firstLine="720"/>
              <w:jc w:val="both"/>
            </w:pPr>
            <w:r>
              <w:t>- за телесно оштећење 70%</w:t>
            </w:r>
          </w:p>
        </w:tc>
        <w:tc>
          <w:tcPr>
            <w:tcW w:w="2640" w:type="dxa"/>
          </w:tcPr>
          <w:p w:rsidR="00E130B2" w:rsidRDefault="005A543A">
            <w:pPr>
              <w:spacing w:after="120"/>
              <w:jc w:val="both"/>
            </w:pPr>
            <w:r>
              <w:t xml:space="preserve">7 бодова, </w:t>
            </w:r>
          </w:p>
        </w:tc>
      </w:tr>
      <w:tr w:rsidR="00E130B2">
        <w:trPr>
          <w:trHeight w:val="315"/>
        </w:trPr>
        <w:tc>
          <w:tcPr>
            <w:tcW w:w="4350" w:type="dxa"/>
          </w:tcPr>
          <w:p w:rsidR="00E130B2" w:rsidRDefault="005A543A">
            <w:pPr>
              <w:spacing w:after="120"/>
              <w:ind w:firstLine="720"/>
              <w:jc w:val="both"/>
            </w:pPr>
            <w:r>
              <w:t>- за телесно оштећење 60%</w:t>
            </w:r>
          </w:p>
        </w:tc>
        <w:tc>
          <w:tcPr>
            <w:tcW w:w="2640" w:type="dxa"/>
          </w:tcPr>
          <w:p w:rsidR="00E130B2" w:rsidRDefault="005A543A">
            <w:pPr>
              <w:spacing w:after="120"/>
              <w:jc w:val="both"/>
            </w:pPr>
            <w:r>
              <w:t xml:space="preserve">6 бодова, </w:t>
            </w:r>
          </w:p>
        </w:tc>
      </w:tr>
      <w:tr w:rsidR="00E130B2">
        <w:trPr>
          <w:trHeight w:val="270"/>
        </w:trPr>
        <w:tc>
          <w:tcPr>
            <w:tcW w:w="4350" w:type="dxa"/>
          </w:tcPr>
          <w:p w:rsidR="00E130B2" w:rsidRDefault="005A543A">
            <w:pPr>
              <w:spacing w:after="120"/>
              <w:ind w:firstLine="720"/>
              <w:jc w:val="both"/>
            </w:pPr>
            <w:r>
              <w:t>- за телесно оштећење 50%</w:t>
            </w:r>
          </w:p>
        </w:tc>
        <w:tc>
          <w:tcPr>
            <w:tcW w:w="2640" w:type="dxa"/>
          </w:tcPr>
          <w:p w:rsidR="00E130B2" w:rsidRDefault="005A543A">
            <w:pPr>
              <w:spacing w:after="120"/>
              <w:jc w:val="both"/>
            </w:pPr>
            <w:r>
              <w:t xml:space="preserve">5 бодова, </w:t>
            </w:r>
          </w:p>
        </w:tc>
      </w:tr>
      <w:tr w:rsidR="00E130B2">
        <w:trPr>
          <w:trHeight w:val="315"/>
        </w:trPr>
        <w:tc>
          <w:tcPr>
            <w:tcW w:w="4350" w:type="dxa"/>
          </w:tcPr>
          <w:p w:rsidR="00E130B2" w:rsidRDefault="005A543A">
            <w:pPr>
              <w:spacing w:after="120"/>
              <w:ind w:firstLine="720"/>
              <w:jc w:val="both"/>
            </w:pPr>
            <w:r>
              <w:t>- за телесно оштећење 40%</w:t>
            </w:r>
          </w:p>
        </w:tc>
        <w:tc>
          <w:tcPr>
            <w:tcW w:w="2640" w:type="dxa"/>
          </w:tcPr>
          <w:p w:rsidR="00E130B2" w:rsidRDefault="005A543A">
            <w:pPr>
              <w:spacing w:after="120"/>
              <w:jc w:val="both"/>
            </w:pPr>
            <w:r>
              <w:t xml:space="preserve">4 бода, </w:t>
            </w:r>
          </w:p>
        </w:tc>
      </w:tr>
      <w:tr w:rsidR="00E130B2">
        <w:trPr>
          <w:trHeight w:val="300"/>
        </w:trPr>
        <w:tc>
          <w:tcPr>
            <w:tcW w:w="4350" w:type="dxa"/>
          </w:tcPr>
          <w:p w:rsidR="00E130B2" w:rsidRDefault="005A543A">
            <w:pPr>
              <w:spacing w:after="120"/>
              <w:ind w:firstLine="720"/>
              <w:jc w:val="both"/>
            </w:pPr>
            <w:r>
              <w:t>- за телесно оштећење 30% и</w:t>
            </w:r>
          </w:p>
          <w:p w:rsidR="00E130B2" w:rsidRDefault="005A543A">
            <w:pPr>
              <w:spacing w:after="120"/>
              <w:ind w:firstLine="720"/>
              <w:jc w:val="both"/>
            </w:pPr>
            <w:r>
              <w:t xml:space="preserve"> мање </w:t>
            </w:r>
            <w:r>
              <w:tab/>
            </w:r>
          </w:p>
        </w:tc>
        <w:tc>
          <w:tcPr>
            <w:tcW w:w="2640" w:type="dxa"/>
          </w:tcPr>
          <w:p w:rsidR="00E130B2" w:rsidRDefault="005A543A">
            <w:pPr>
              <w:spacing w:after="120"/>
              <w:jc w:val="both"/>
            </w:pPr>
            <w:r>
              <w:t>3 бода</w:t>
            </w:r>
          </w:p>
        </w:tc>
      </w:tr>
    </w:tbl>
    <w:p w:rsidR="00E130B2" w:rsidRDefault="005A543A">
      <w:pPr>
        <w:spacing w:before="120" w:after="120"/>
        <w:ind w:firstLine="720"/>
        <w:jc w:val="both"/>
      </w:pPr>
      <w:r>
        <w:t xml:space="preserve">Уколико више лица, у породичном домаћинству носиоца права на стамбену подршку, испуњава услове по основу критеријума инвалидност и телесно оштећење, укупно је могуће остварити највише до </w:t>
      </w:r>
      <w:r>
        <w:rPr>
          <w:b/>
        </w:rPr>
        <w:t>15 бодова</w:t>
      </w:r>
      <w:r>
        <w:t xml:space="preserve">. </w:t>
      </w:r>
    </w:p>
    <w:p w:rsidR="00E130B2" w:rsidRDefault="005A543A">
      <w:pPr>
        <w:spacing w:after="120"/>
        <w:ind w:firstLine="720"/>
        <w:jc w:val="both"/>
      </w:pPr>
      <w:r>
        <w:t>Према критеријуму инвалидност и телесно оштећење бодови се остварују на основу достављеног правноснажног решења надлежног органа, као доказа за испуњеност овог критеријума од стране носиоца права или члана његовог породичног домаћинства.</w:t>
      </w:r>
    </w:p>
    <w:p w:rsidR="00E130B2" w:rsidRDefault="005A543A">
      <w:pPr>
        <w:spacing w:after="120"/>
        <w:ind w:firstLine="709"/>
        <w:jc w:val="both"/>
      </w:pPr>
      <w:r>
        <w:t>Уколико два или више подносилаца пријаве на јавни позив имају исти број бодова, предност има Подносилац пријаве на јавни позив који:</w:t>
      </w:r>
    </w:p>
    <w:p w:rsidR="00E130B2" w:rsidRDefault="005A543A">
      <w:pPr>
        <w:spacing w:after="120"/>
        <w:jc w:val="both"/>
      </w:pPr>
      <w:r>
        <w:t xml:space="preserve">1) </w:t>
      </w:r>
      <w:proofErr w:type="gramStart"/>
      <w:r>
        <w:t>има</w:t>
      </w:r>
      <w:proofErr w:type="gramEnd"/>
      <w:r>
        <w:t xml:space="preserve"> већи број малолетне деце;</w:t>
      </w:r>
    </w:p>
    <w:p w:rsidR="00E130B2" w:rsidRDefault="005A543A">
      <w:pPr>
        <w:spacing w:after="120"/>
        <w:jc w:val="both"/>
      </w:pPr>
      <w:r>
        <w:t xml:space="preserve">2) </w:t>
      </w:r>
      <w:proofErr w:type="gramStart"/>
      <w:r>
        <w:t>већи</w:t>
      </w:r>
      <w:proofErr w:type="gramEnd"/>
      <w:r>
        <w:t xml:space="preserve"> број чланова породичног домаћинства;</w:t>
      </w:r>
    </w:p>
    <w:p w:rsidR="00E130B2" w:rsidRDefault="005A543A">
      <w:pPr>
        <w:spacing w:after="120"/>
        <w:jc w:val="both"/>
      </w:pPr>
      <w:r>
        <w:t xml:space="preserve">3) </w:t>
      </w:r>
      <w:proofErr w:type="gramStart"/>
      <w:r>
        <w:t>има</w:t>
      </w:r>
      <w:proofErr w:type="gramEnd"/>
      <w:r>
        <w:t xml:space="preserve"> трудну жену у породичном домаћинству;</w:t>
      </w:r>
    </w:p>
    <w:p w:rsidR="00E130B2" w:rsidRDefault="005A543A">
      <w:pPr>
        <w:spacing w:after="120"/>
        <w:jc w:val="both"/>
      </w:pPr>
      <w:r>
        <w:t xml:space="preserve">4) </w:t>
      </w:r>
      <w:proofErr w:type="gramStart"/>
      <w:r>
        <w:t>дуже</w:t>
      </w:r>
      <w:proofErr w:type="gramEnd"/>
      <w:r>
        <w:t xml:space="preserve"> борави на подручју града у оквиру које конкурише за Помоћ;</w:t>
      </w:r>
    </w:p>
    <w:p w:rsidR="00E130B2" w:rsidRDefault="005A543A">
      <w:pPr>
        <w:spacing w:line="240" w:lineRule="auto"/>
        <w:ind w:right="-30"/>
        <w:jc w:val="both"/>
        <w:rPr>
          <w:rFonts w:ascii="Open Sans" w:eastAsia="Open Sans" w:hAnsi="Open Sans" w:cs="Open Sans"/>
          <w:color w:val="666666"/>
          <w:sz w:val="20"/>
          <w:szCs w:val="20"/>
        </w:rPr>
      </w:pPr>
      <w:r>
        <w:t xml:space="preserve">5) </w:t>
      </w:r>
      <w:proofErr w:type="gramStart"/>
      <w:r>
        <w:t>има</w:t>
      </w:r>
      <w:proofErr w:type="gramEnd"/>
      <w:r>
        <w:t xml:space="preserve"> мање приходе по члану породичног домаћинства.</w:t>
      </w:r>
    </w:p>
    <w:p w:rsidR="00E130B2" w:rsidRDefault="00E130B2">
      <w:pPr>
        <w:spacing w:line="240" w:lineRule="auto"/>
        <w:ind w:right="-30"/>
        <w:jc w:val="both"/>
        <w:rPr>
          <w:rFonts w:ascii="Open Sans" w:eastAsia="Open Sans" w:hAnsi="Open Sans" w:cs="Open Sans"/>
          <w:color w:val="666666"/>
          <w:sz w:val="20"/>
          <w:szCs w:val="20"/>
        </w:rPr>
      </w:pPr>
    </w:p>
    <w:p w:rsidR="00E130B2" w:rsidRDefault="005A543A">
      <w:pPr>
        <w:spacing w:after="120"/>
        <w:jc w:val="center"/>
        <w:rPr>
          <w:b/>
        </w:rPr>
      </w:pPr>
      <w:r>
        <w:rPr>
          <w:b/>
        </w:rPr>
        <w:t>IV ПОТРЕБНА ДОКУМЕНТАЦИЈА</w:t>
      </w:r>
    </w:p>
    <w:p w:rsidR="00E130B2" w:rsidRDefault="005A543A">
      <w:pPr>
        <w:spacing w:after="120"/>
        <w:ind w:firstLine="720"/>
        <w:jc w:val="both"/>
      </w:pPr>
      <w:r>
        <w:lastRenderedPageBreak/>
        <w:t xml:space="preserve">Подносилац пријаве доставља следећу документацију којом доказује испуњеност услова за учешће на Јавном позиву: </w:t>
      </w:r>
    </w:p>
    <w:p w:rsidR="00E130B2" w:rsidRDefault="005A54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  <w:r>
        <w:rPr>
          <w:color w:val="000000"/>
        </w:rPr>
        <w:t>Образац пристанка за обраду података о личности и прибављања података по службеној дужности са пријавом на Јавни позив – уредно попуњен и потписан (Образац пријаве на Јавни позив и обрасци изјава преузимају се на писарници Града Пирота и на сајту Града Пирота)</w:t>
      </w:r>
    </w:p>
    <w:p w:rsidR="00E130B2" w:rsidRDefault="005A543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/>
        <w:jc w:val="both"/>
        <w:rPr>
          <w:color w:val="000000"/>
        </w:rPr>
      </w:pPr>
      <w:r>
        <w:rPr>
          <w:color w:val="000000"/>
        </w:rPr>
        <w:t>Доказ о држављанству (може и службеним путем)</w:t>
      </w:r>
    </w:p>
    <w:p w:rsidR="00E130B2" w:rsidRDefault="005A543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/>
        <w:jc w:val="both"/>
        <w:rPr>
          <w:color w:val="000000"/>
        </w:rPr>
      </w:pPr>
      <w:r>
        <w:rPr>
          <w:color w:val="000000"/>
        </w:rPr>
        <w:t>Фотокопија или очитана лична карта за све пунолетне чланове породичног домаћинства</w:t>
      </w:r>
    </w:p>
    <w:p w:rsidR="00E130B2" w:rsidRDefault="005A543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/>
        <w:jc w:val="both"/>
        <w:rPr>
          <w:color w:val="000000"/>
        </w:rPr>
      </w:pPr>
      <w:r>
        <w:rPr>
          <w:color w:val="000000"/>
        </w:rPr>
        <w:t>Извод из матичне књиге рођених за све малолетне чланове породичног домаћинства (може и службеним путем)</w:t>
      </w:r>
    </w:p>
    <w:p w:rsidR="00E130B2" w:rsidRDefault="005A543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/>
        <w:jc w:val="both"/>
        <w:rPr>
          <w:color w:val="000000"/>
        </w:rPr>
      </w:pPr>
      <w:r>
        <w:rPr>
          <w:color w:val="000000"/>
        </w:rPr>
        <w:t>Доказ о припадности ромској националној мањини; (уписани у посебан бирачки списак националних мањина)</w:t>
      </w:r>
    </w:p>
    <w:p w:rsidR="00E130B2" w:rsidRDefault="005A543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/>
        <w:jc w:val="both"/>
        <w:rPr>
          <w:color w:val="000000"/>
        </w:rPr>
      </w:pPr>
      <w:r>
        <w:rPr>
          <w:color w:val="000000"/>
        </w:rPr>
        <w:t>Уверење о имовном стању из Републичког геодетског завода за Подносиоца пријаве и чланове његовог породичног домаћинства, укључујући и малолетне чланове његовог породичног домаћинства (службеним путем);</w:t>
      </w:r>
    </w:p>
    <w:p w:rsidR="00E130B2" w:rsidRDefault="005A543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/>
        <w:jc w:val="both"/>
        <w:rPr>
          <w:color w:val="000000"/>
        </w:rPr>
      </w:pPr>
      <w:r>
        <w:rPr>
          <w:color w:val="000000"/>
        </w:rPr>
        <w:t>Доказ о стамбеној ситуацији Подносиоца пријаве и чланова његовог породичног домаћинства:</w:t>
      </w:r>
    </w:p>
    <w:p w:rsidR="00E130B2" w:rsidRDefault="005A543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/>
        <w:jc w:val="both"/>
        <w:rPr>
          <w:color w:val="000000"/>
        </w:rPr>
      </w:pPr>
      <w:r>
        <w:rPr>
          <w:color w:val="000000"/>
        </w:rPr>
        <w:t>Фотографије изнутра и споља и спорних делова и других доказа о стању објекта</w:t>
      </w:r>
    </w:p>
    <w:p w:rsidR="00E130B2" w:rsidRDefault="005A543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/>
        <w:jc w:val="both"/>
        <w:rPr>
          <w:color w:val="000000"/>
        </w:rPr>
      </w:pPr>
      <w:r>
        <w:rPr>
          <w:color w:val="000000"/>
        </w:rPr>
        <w:t xml:space="preserve">Доказ о приходима: </w:t>
      </w:r>
    </w:p>
    <w:p w:rsidR="00E130B2" w:rsidRDefault="005A543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/>
        <w:jc w:val="both"/>
        <w:rPr>
          <w:color w:val="000000"/>
        </w:rPr>
      </w:pPr>
      <w:r>
        <w:rPr>
          <w:color w:val="000000"/>
        </w:rPr>
        <w:t xml:space="preserve">Потврда о незапослености из Националне службе за запошљавање, за незапослене чланове породичног домаћинства који су регистровани код Националне службе за запошљавање; У случају незапосленог члана породичног домаћинства који није регистрован код Националне службе за запошљавање, Уверење Фонда за пензијско и инвалидско осигурање Републике Србије о пријавама на осигурање (ако је применљиво) </w:t>
      </w:r>
    </w:p>
    <w:p w:rsidR="00E130B2" w:rsidRDefault="005A543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/>
        <w:jc w:val="both"/>
        <w:rPr>
          <w:color w:val="000000"/>
        </w:rPr>
      </w:pPr>
      <w:r>
        <w:rPr>
          <w:color w:val="000000"/>
        </w:rPr>
        <w:t>Потврда послодавца о висини примања за последњих 6 месеци који претходе подношењу пријаве на Јавни позив - за запослене чланове породичног домаћинства (ако је применљиво)</w:t>
      </w:r>
    </w:p>
    <w:p w:rsidR="00E130B2" w:rsidRDefault="005A543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/>
        <w:jc w:val="both"/>
        <w:rPr>
          <w:color w:val="000000"/>
        </w:rPr>
      </w:pPr>
      <w:r>
        <w:rPr>
          <w:color w:val="000000"/>
        </w:rPr>
        <w:t xml:space="preserve">Чек од пензије за 6 месеци који претходе месецу објављивања јавног позива из Републике Србије или друге државе у којој је остварио право на пензију, односно потврда Фонда за пензијско и инвалидско осигурање Републике Србије да није остварио право на старосну, инвалидску или породичну пензију (може и службеним </w:t>
      </w:r>
      <w:r>
        <w:t>путем) (ако је применљиво)</w:t>
      </w:r>
    </w:p>
    <w:p w:rsidR="00E130B2" w:rsidRDefault="005A543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/>
        <w:jc w:val="both"/>
      </w:pPr>
      <w:r>
        <w:t xml:space="preserve">За чланове породичног домаћинства узраста од 6 до 26 година - доказ о школовању, а уколико ови чланови породичног домаћинства нису на школовању - доказе наведене у тачки 12) овог става (докази о приходима) (ако је применљиво); </w:t>
      </w:r>
    </w:p>
    <w:p w:rsidR="00E130B2" w:rsidRDefault="005A543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/>
        <w:jc w:val="both"/>
        <w:rPr>
          <w:color w:val="000000"/>
        </w:rPr>
      </w:pPr>
      <w:r>
        <w:rPr>
          <w:color w:val="000000"/>
        </w:rPr>
        <w:t>Доказ за породично домаћинство са дететом са инвалидитетом или сметњама у развоју - Решење Комисије за категоризацију деце или мишљење интер-ресорне комисије</w:t>
      </w:r>
      <w:r>
        <w:rPr>
          <w:b/>
          <w:color w:val="000000"/>
        </w:rPr>
        <w:t xml:space="preserve"> </w:t>
      </w:r>
      <w:r>
        <w:rPr>
          <w:color w:val="000000"/>
        </w:rPr>
        <w:t>за децу са телесним инвалидитетом или сметњама у развоју (ако је применљиво);</w:t>
      </w:r>
    </w:p>
    <w:p w:rsidR="00E130B2" w:rsidRDefault="005A543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/>
        <w:jc w:val="both"/>
        <w:rPr>
          <w:color w:val="000000"/>
        </w:rPr>
      </w:pPr>
      <w:r>
        <w:rPr>
          <w:color w:val="000000"/>
        </w:rPr>
        <w:t>Доказ о смањењу или губитку радне способности или телесном оштећењу - Решење о смањењу или губитку радне способности или телесном оштећењу за Подносиоца пријаве односно члана породице са инвалидитетом (ако је применљиво);</w:t>
      </w:r>
    </w:p>
    <w:p w:rsidR="00E130B2" w:rsidRDefault="005A543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/>
        <w:jc w:val="both"/>
        <w:rPr>
          <w:b/>
        </w:rPr>
      </w:pPr>
      <w:r>
        <w:rPr>
          <w:color w:val="000000"/>
        </w:rPr>
        <w:t xml:space="preserve">Доказ о постојању болести од већег социо-медицинског значаја – ако је применљиво (малигне болести, теже болести крви, инсулин зависни дијабетис мелитус, хронична бубрежна инсуфицијенција на дијализи и после трансплантације, тешке урођене и </w:t>
      </w:r>
      <w:r>
        <w:rPr>
          <w:color w:val="000000"/>
        </w:rPr>
        <w:lastRenderedPageBreak/>
        <w:t xml:space="preserve">стечене срчане мане, тешки облици астме, хронична неспецифична болест плућа, активна туберкулоза, системске аутоимуне болести, прогресивна неуромишићна обољења, епилепсија, тежи душевни поремећаји и друга тешка обољења) – лекарски налаз; </w:t>
      </w:r>
      <w:r>
        <w:rPr>
          <w:b/>
        </w:rPr>
        <w:t>Напомена</w:t>
      </w:r>
      <w:r>
        <w:t>: доказ о постојању болести не старији од 6 (шест) месеци;</w:t>
      </w:r>
    </w:p>
    <w:p w:rsidR="00E130B2" w:rsidRDefault="005A543A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/>
        <w:jc w:val="both"/>
      </w:pPr>
      <w:r>
        <w:rPr>
          <w:color w:val="000000"/>
        </w:rPr>
        <w:t>За једнородитељску породицу прилаже се:</w:t>
      </w:r>
    </w:p>
    <w:p w:rsidR="00E130B2" w:rsidRDefault="005A543A">
      <w:pPr>
        <w:numPr>
          <w:ilvl w:val="0"/>
          <w:numId w:val="2"/>
        </w:numPr>
        <w:spacing w:line="240" w:lineRule="auto"/>
        <w:ind w:left="284"/>
        <w:jc w:val="both"/>
        <w:rPr>
          <w:b/>
        </w:rPr>
      </w:pPr>
      <w:r>
        <w:t>извод из матичне књиге умрлих за преминулог родитеља; (може и службеним путем)</w:t>
      </w:r>
    </w:p>
    <w:p w:rsidR="00E130B2" w:rsidRDefault="005A543A">
      <w:pPr>
        <w:numPr>
          <w:ilvl w:val="0"/>
          <w:numId w:val="2"/>
        </w:numPr>
        <w:spacing w:line="240" w:lineRule="auto"/>
        <w:ind w:left="284"/>
        <w:jc w:val="both"/>
        <w:rPr>
          <w:b/>
        </w:rPr>
      </w:pPr>
      <w:r>
        <w:t>извод из матичне књиге рођених за децу без утврђеног очинства; (може и службеним путем)</w:t>
      </w:r>
    </w:p>
    <w:p w:rsidR="00E130B2" w:rsidRDefault="005A543A">
      <w:pPr>
        <w:numPr>
          <w:ilvl w:val="0"/>
          <w:numId w:val="2"/>
        </w:numPr>
        <w:spacing w:line="240" w:lineRule="auto"/>
        <w:ind w:left="284"/>
        <w:jc w:val="both"/>
      </w:pPr>
      <w:r>
        <w:t>правноснажна судска одлука о лишењу родитељског права односно пословне способности другог родитеља;</w:t>
      </w:r>
    </w:p>
    <w:p w:rsidR="00E130B2" w:rsidRDefault="005A543A">
      <w:pPr>
        <w:numPr>
          <w:ilvl w:val="0"/>
          <w:numId w:val="2"/>
        </w:numPr>
        <w:spacing w:line="240" w:lineRule="auto"/>
        <w:ind w:left="284"/>
        <w:jc w:val="both"/>
      </w:pPr>
      <w:proofErr w:type="gramStart"/>
      <w:r>
        <w:t>правноснажна</w:t>
      </w:r>
      <w:proofErr w:type="gramEnd"/>
      <w:r>
        <w:t xml:space="preserve"> судска одлука о разводу брака и повери детета на самостално вршење родитељског права, односно о повери детета на самостално вршење родитељског права из ванбрачне заједнице.</w:t>
      </w:r>
    </w:p>
    <w:p w:rsidR="00E130B2" w:rsidRDefault="005A543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/>
        <w:jc w:val="both"/>
        <w:rPr>
          <w:color w:val="000000"/>
        </w:rPr>
      </w:pPr>
      <w:r>
        <w:rPr>
          <w:color w:val="000000"/>
        </w:rPr>
        <w:t>Потврда Центра за социјални рад о статусу жртве породичног насиља (ако је применљиво); (може и службеним путем)</w:t>
      </w:r>
    </w:p>
    <w:p w:rsidR="00E130B2" w:rsidRDefault="005A543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/>
        <w:jc w:val="both"/>
        <w:rPr>
          <w:color w:val="000000"/>
        </w:rPr>
      </w:pPr>
      <w:r>
        <w:rPr>
          <w:color w:val="000000"/>
        </w:rPr>
        <w:t xml:space="preserve"> Доказ о социјалној угрожености – уверење Центра за социјални рад о оствареном     праву у социјалној заштити (ако је применљиво) (може и службеним путем)</w:t>
      </w:r>
    </w:p>
    <w:p w:rsidR="00E130B2" w:rsidRDefault="005A543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284"/>
        <w:rPr>
          <w:b/>
          <w:color w:val="000000"/>
        </w:rPr>
      </w:pPr>
      <w:r>
        <w:rPr>
          <w:color w:val="000000"/>
        </w:rPr>
        <w:t xml:space="preserve"> Доказ о власништву над предметном непокретности не старији од месец дана; (може и службеним путем).</w:t>
      </w:r>
    </w:p>
    <w:p w:rsidR="00E130B2" w:rsidRDefault="005A543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/>
      </w:pPr>
      <w:r>
        <w:rPr>
          <w:color w:val="000000"/>
        </w:rPr>
        <w:t>Изјава о сагласности сувласника или заједничког власника да је сагласан за адаптацију/санацију/реконструкцију индивидуалне стамбене јединице. Комисија по потреби проверава наводе из изјаве;</w:t>
      </w:r>
    </w:p>
    <w:p w:rsidR="00E130B2" w:rsidRDefault="00E130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color w:val="000000"/>
        </w:rPr>
      </w:pPr>
    </w:p>
    <w:p w:rsidR="00E130B2" w:rsidRDefault="005A543A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b/>
          <w:color w:val="000000"/>
        </w:rPr>
      </w:pPr>
      <w:r>
        <w:rPr>
          <w:color w:val="000000"/>
        </w:rPr>
        <w:t xml:space="preserve">Докази из става 1.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члана подносе се у фотокопији или се прибављају службеним путем, с тим да Комисија за избор корисника може од Подносиоца пријаве на Јавни позив тражити оригинална документа на увид.</w:t>
      </w:r>
    </w:p>
    <w:p w:rsidR="00E130B2" w:rsidRDefault="005A543A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color w:val="000000"/>
        </w:rPr>
        <w:t xml:space="preserve">Поред доказа наведених у ставу 1.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члана, Комисија за избор корисника може од Подносиоца пријаве тражити и друге неопходне доказе ради утврђивања чињеница и околности потребних за доношење правилне и законите одлуке.</w:t>
      </w:r>
    </w:p>
    <w:p w:rsidR="00E130B2" w:rsidRDefault="005A543A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b/>
          <w:color w:val="000000"/>
        </w:rPr>
        <w:t>По процени Комисије представници Комисије излазе у обилазак на лице места, састављају записник о стамбеном статусу и условима становања Подносиоца пријаве</w:t>
      </w:r>
      <w:r>
        <w:rPr>
          <w:color w:val="000000"/>
        </w:rPr>
        <w:t>.</w:t>
      </w:r>
    </w:p>
    <w:p w:rsidR="00E130B2" w:rsidRDefault="00E130B2">
      <w:pPr>
        <w:spacing w:line="240" w:lineRule="auto"/>
        <w:ind w:right="-30"/>
        <w:jc w:val="both"/>
        <w:rPr>
          <w:rFonts w:ascii="Open Sans" w:eastAsia="Open Sans" w:hAnsi="Open Sans" w:cs="Open Sans"/>
          <w:color w:val="666666"/>
          <w:sz w:val="20"/>
          <w:szCs w:val="20"/>
        </w:rPr>
      </w:pPr>
    </w:p>
    <w:p w:rsidR="00E130B2" w:rsidRDefault="005A543A">
      <w:pPr>
        <w:spacing w:before="120" w:after="120"/>
        <w:jc w:val="center"/>
        <w:rPr>
          <w:b/>
        </w:rPr>
      </w:pPr>
      <w:r>
        <w:rPr>
          <w:b/>
        </w:rPr>
        <w:t>V ПОСТУПАК ЗА ДОДЕЛУ ПОМОЋИ</w:t>
      </w:r>
    </w:p>
    <w:p w:rsidR="00E130B2" w:rsidRDefault="005A543A">
      <w:pPr>
        <w:spacing w:before="60" w:after="60"/>
        <w:ind w:firstLine="706"/>
        <w:jc w:val="both"/>
      </w:pPr>
      <w:r>
        <w:t>Поступак за доделу Помоћи у првом степену води и све одлуке доноси Комисија за избор корисника.</w:t>
      </w:r>
    </w:p>
    <w:p w:rsidR="00E130B2" w:rsidRDefault="005A543A">
      <w:pPr>
        <w:spacing w:before="60" w:after="60"/>
        <w:jc w:val="both"/>
      </w:pPr>
      <w:r>
        <w:t xml:space="preserve">            Комисија за избор корисника дужна је да правилно, истинито и потпуно утврди све чињенице и околности које су од значаја за доношење правилне и законите одлуке.</w:t>
      </w:r>
    </w:p>
    <w:p w:rsidR="00E130B2" w:rsidRDefault="005A543A">
      <w:pPr>
        <w:spacing w:before="60" w:after="60"/>
        <w:ind w:firstLine="720"/>
        <w:jc w:val="both"/>
      </w:pPr>
      <w:r>
        <w:t>Чињенице и околности од значаја за поступање и одлучивање, Комисија за избор корисника утврђује на основу доказа достављених уз пријаву на Јавни позив, доказа прибављених по службеној дужности, утврђивањем чињеничног стања на терену и на основу других доказа утврђених применом осталих доказних средстава предвиђених Законом.</w:t>
      </w:r>
    </w:p>
    <w:p w:rsidR="00E130B2" w:rsidRDefault="005A543A">
      <w:pPr>
        <w:spacing w:before="60" w:after="60"/>
        <w:jc w:val="both"/>
      </w:pPr>
      <w:r>
        <w:lastRenderedPageBreak/>
        <w:tab/>
        <w:t>Комисија за избор корисника одлучује на основу савесне и брижљиве оцене сваког доказа посебно и свих доказа заједно, као и на основу резултата целокупног поступка.</w:t>
      </w:r>
    </w:p>
    <w:p w:rsidR="00E130B2" w:rsidRDefault="005A543A">
      <w:pPr>
        <w:pBdr>
          <w:top w:val="nil"/>
          <w:left w:val="nil"/>
          <w:bottom w:val="nil"/>
          <w:right w:val="nil"/>
          <w:between w:val="nil"/>
        </w:pBdr>
        <w:spacing w:before="60" w:after="60"/>
        <w:ind w:firstLine="720"/>
        <w:jc w:val="both"/>
        <w:rPr>
          <w:color w:val="000000"/>
        </w:rPr>
      </w:pPr>
      <w:r>
        <w:rPr>
          <w:color w:val="000000"/>
        </w:rPr>
        <w:t xml:space="preserve">Пријаву поднету након истека рока за подношење пријава из Јавног позива, Комисија за избор корисника не разматра, већ исту решењем одбацује, као неблаговремену. </w:t>
      </w:r>
    </w:p>
    <w:p w:rsidR="00E130B2" w:rsidRDefault="005A543A">
      <w:pPr>
        <w:pBdr>
          <w:top w:val="nil"/>
          <w:left w:val="nil"/>
          <w:bottom w:val="nil"/>
          <w:right w:val="nil"/>
          <w:between w:val="nil"/>
        </w:pBdr>
        <w:spacing w:before="60" w:after="60"/>
        <w:ind w:firstLine="720"/>
        <w:jc w:val="both"/>
        <w:rPr>
          <w:color w:val="000000"/>
        </w:rPr>
      </w:pPr>
      <w:r>
        <w:rPr>
          <w:color w:val="000000"/>
        </w:rPr>
        <w:t xml:space="preserve">Ако Пријава садржи неки формални недостатак који спречава поступање по истој или ако је неразумљива или непотпуна, Подносилац пријаве се писаним путем позива да уочене недостатке отклони у року од 8 дана од дана пријема позива, уз упозорење на последице пропуштања. </w:t>
      </w:r>
    </w:p>
    <w:p w:rsidR="00E130B2" w:rsidRDefault="005A543A">
      <w:pPr>
        <w:pBdr>
          <w:top w:val="nil"/>
          <w:left w:val="nil"/>
          <w:bottom w:val="nil"/>
          <w:right w:val="nil"/>
          <w:between w:val="nil"/>
        </w:pBdr>
        <w:spacing w:before="60" w:after="60"/>
        <w:ind w:firstLine="720"/>
        <w:jc w:val="both"/>
        <w:rPr>
          <w:color w:val="000000"/>
        </w:rPr>
      </w:pPr>
      <w:r>
        <w:rPr>
          <w:color w:val="000000"/>
        </w:rPr>
        <w:t>Пријаву у погледу које Подносилац пријаве не отклони недостатке, и то у року одређеном у претходном ставу, Комисија за избор корисника не разматра, већ исту решењем одбацује, као непотпуну.</w:t>
      </w:r>
    </w:p>
    <w:p w:rsidR="00E130B2" w:rsidRDefault="005A543A">
      <w:pPr>
        <w:pBdr>
          <w:top w:val="nil"/>
          <w:left w:val="nil"/>
          <w:bottom w:val="nil"/>
          <w:right w:val="nil"/>
          <w:between w:val="nil"/>
        </w:pBdr>
        <w:spacing w:before="60" w:after="60"/>
        <w:ind w:firstLine="720"/>
        <w:jc w:val="both"/>
        <w:rPr>
          <w:color w:val="000000"/>
        </w:rPr>
      </w:pPr>
      <w:r>
        <w:rPr>
          <w:color w:val="000000"/>
        </w:rPr>
        <w:t xml:space="preserve">Против решења Комисије за избор корисника из претходног става, заинтересовано лице може уложити жалбу Градском већу у року од 15 (петнаест) дана од дана пријема решења, преко Комисије за избор корисника. Одлука Градског већа је коначна и извршна. </w:t>
      </w:r>
    </w:p>
    <w:p w:rsidR="00E130B2" w:rsidRDefault="005A543A">
      <w:pPr>
        <w:pBdr>
          <w:top w:val="nil"/>
          <w:left w:val="nil"/>
          <w:bottom w:val="nil"/>
          <w:right w:val="nil"/>
          <w:between w:val="nil"/>
        </w:pBdr>
        <w:spacing w:before="60" w:after="60"/>
        <w:ind w:firstLine="720"/>
        <w:jc w:val="both"/>
        <w:rPr>
          <w:color w:val="000000"/>
        </w:rPr>
      </w:pPr>
      <w:r>
        <w:rPr>
          <w:color w:val="000000"/>
        </w:rPr>
        <w:t xml:space="preserve">Пријаву у погледу које Подносилац пријаве отклони уочене недостатке, у предвиђеном року, Комисија за избор корисника ће разматрати као да је од почетка била уредна. </w:t>
      </w:r>
    </w:p>
    <w:p w:rsidR="00E130B2" w:rsidRDefault="005A543A">
      <w:pPr>
        <w:pBdr>
          <w:top w:val="nil"/>
          <w:left w:val="nil"/>
          <w:bottom w:val="nil"/>
          <w:right w:val="nil"/>
          <w:between w:val="nil"/>
        </w:pBdr>
        <w:spacing w:before="60" w:after="60"/>
        <w:ind w:firstLine="720"/>
        <w:jc w:val="both"/>
        <w:rPr>
          <w:color w:val="000000"/>
        </w:rPr>
      </w:pPr>
      <w:r>
        <w:rPr>
          <w:color w:val="000000"/>
        </w:rPr>
        <w:t xml:space="preserve">Пријаву која не садржи формални недостатак или у погледу које је поступано у складу са претходним ставом, Комисија за избор корисника разматра и утврђује испуњеност услова Јавног позива. </w:t>
      </w:r>
    </w:p>
    <w:p w:rsidR="00E130B2" w:rsidRDefault="005A543A">
      <w:pPr>
        <w:pBdr>
          <w:top w:val="nil"/>
          <w:left w:val="nil"/>
          <w:bottom w:val="nil"/>
          <w:right w:val="nil"/>
          <w:between w:val="nil"/>
        </w:pBdr>
        <w:spacing w:before="60" w:after="60"/>
        <w:ind w:firstLine="720"/>
        <w:jc w:val="both"/>
        <w:rPr>
          <w:color w:val="000000"/>
        </w:rPr>
      </w:pPr>
      <w:r>
        <w:rPr>
          <w:color w:val="000000"/>
        </w:rPr>
        <w:t xml:space="preserve">Пријаву у погледу које нису испуњени услови за избор корисника Јавног позива, Комисија за избор корисника не бодује, већ исту решењем одбија, као неосновану. </w:t>
      </w:r>
    </w:p>
    <w:p w:rsidR="00E130B2" w:rsidRDefault="005A543A">
      <w:pPr>
        <w:pBdr>
          <w:top w:val="nil"/>
          <w:left w:val="nil"/>
          <w:bottom w:val="nil"/>
          <w:right w:val="nil"/>
          <w:between w:val="nil"/>
        </w:pBdr>
        <w:spacing w:before="60" w:after="60"/>
        <w:ind w:firstLine="720"/>
        <w:jc w:val="both"/>
        <w:rPr>
          <w:color w:val="000000"/>
        </w:rPr>
      </w:pPr>
      <w:r>
        <w:rPr>
          <w:color w:val="000000"/>
        </w:rPr>
        <w:t xml:space="preserve">Против решења Комисије за избор корисника из претходног става, заинтересовано лице може уложити жалбу Градском већу у року од 15 (петнаест) дана од дана пријема решења, преко Комисије за избор корисника. Одлука Градског већа је коначна. </w:t>
      </w:r>
    </w:p>
    <w:p w:rsidR="00E130B2" w:rsidRDefault="005A543A">
      <w:pPr>
        <w:spacing w:before="60" w:after="60"/>
        <w:ind w:firstLine="708"/>
        <w:jc w:val="both"/>
      </w:pPr>
      <w:r>
        <w:t xml:space="preserve">У погледу пријава код којих су испуњени услови за избор корисника Јавног позива, Комисија за избор корисника врши бодовање и рангирање Подносилаца пријаве, у складу са мерилима за избор корисника Јавног позива и приложеним доказима. </w:t>
      </w:r>
    </w:p>
    <w:p w:rsidR="00E130B2" w:rsidRDefault="005A543A">
      <w:pPr>
        <w:pBdr>
          <w:top w:val="nil"/>
          <w:left w:val="nil"/>
          <w:bottom w:val="nil"/>
          <w:right w:val="nil"/>
          <w:between w:val="nil"/>
        </w:pBdr>
        <w:spacing w:before="60" w:after="60"/>
        <w:ind w:firstLine="720"/>
        <w:jc w:val="both"/>
        <w:rPr>
          <w:color w:val="000000"/>
        </w:rPr>
      </w:pPr>
      <w:r>
        <w:rPr>
          <w:color w:val="000000"/>
        </w:rPr>
        <w:t xml:space="preserve">Уколико Подносилац пријаве или члан, односно чланови породичног домаћинства, премину до доношења Одлуке о избору корисника средстава намењених за побољшање услова становања социјално угрожених лица кроз доделу и уградњу пакета грађевинског материјала и пружање подршке кроз спровођење мера активне инклузије у оквиру пројекта „Социјално становање и активна инклузија у Пироту“ (у даљем тексту: Одлука), исти неће бити разматрани нити бодовани. У случају да премине Подносилац пријаве, Комисија за избор корисника разматра остале чланове. Уколико </w:t>
      </w:r>
      <w:r>
        <w:rPr>
          <w:color w:val="000000"/>
        </w:rPr>
        <w:lastRenderedPageBreak/>
        <w:t>до доношења Одлуке Подносилац пријаве пријави новорођеног члана, односно чланове домаћинства Комисија за избор корисника исте разматра и бодује.</w:t>
      </w:r>
    </w:p>
    <w:p w:rsidR="00E130B2" w:rsidRDefault="005A543A">
      <w:pPr>
        <w:pBdr>
          <w:top w:val="nil"/>
          <w:left w:val="nil"/>
          <w:bottom w:val="nil"/>
          <w:right w:val="nil"/>
          <w:between w:val="nil"/>
        </w:pBdr>
        <w:spacing w:before="60" w:after="60"/>
        <w:ind w:firstLine="720"/>
        <w:jc w:val="both"/>
        <w:rPr>
          <w:color w:val="000000"/>
        </w:rPr>
      </w:pPr>
      <w:r>
        <w:rPr>
          <w:color w:val="000000"/>
        </w:rPr>
        <w:t>Приликом доношења Одлуке Комисија за избор корисника узима у обзир онај број чланова домаћинства који је Подносилац пријаве навео у Пријави, осим када су у питању преминули или новорођени чланови.</w:t>
      </w:r>
    </w:p>
    <w:p w:rsidR="00E130B2" w:rsidRDefault="005A543A">
      <w:pPr>
        <w:spacing w:before="60" w:after="60"/>
        <w:ind w:firstLine="708"/>
        <w:jc w:val="both"/>
      </w:pPr>
      <w:r>
        <w:t>Уколико Подносилац пријаве до доношења Одлуке, достави доказе да су он или неко од чланова породичног домаћинства који су наведени у Пријави, након подношења Пријаве, оболели од болести од већег социо-медицинског значаја, Комисија за избор корисника наведено узима у обзир приликом разматрања и бодовања Пријава.</w:t>
      </w:r>
    </w:p>
    <w:p w:rsidR="00E130B2" w:rsidRDefault="005A543A">
      <w:pPr>
        <w:spacing w:before="60" w:after="60"/>
        <w:ind w:firstLine="720"/>
        <w:jc w:val="both"/>
      </w:pPr>
      <w:r>
        <w:t>За доказивање условности предметне непокретности за живот и становање, опис и стручно мишљење даје стручна служба АСБ-а уз помоћ стручне службе Града Пирота.</w:t>
      </w:r>
    </w:p>
    <w:p w:rsidR="00E130B2" w:rsidRDefault="005A543A">
      <w:pPr>
        <w:spacing w:before="60" w:after="60"/>
        <w:ind w:firstLine="720"/>
        <w:jc w:val="both"/>
      </w:pPr>
      <w:r>
        <w:t>Уколико Комисија утврди да, на основу стручног мишљења стручног лица из претходног става овог члана, фотографија предметне индивидуалне стамбене јединице и из других приложених докумената, износ Помоћи није довољан да се иста доведе у стање за адекватан живот, Решењем ће одбити Пријаву.</w:t>
      </w:r>
    </w:p>
    <w:p w:rsidR="00E130B2" w:rsidRDefault="005A543A">
      <w:pPr>
        <w:spacing w:before="60" w:after="60"/>
        <w:ind w:firstLine="720"/>
        <w:jc w:val="both"/>
      </w:pPr>
      <w:r>
        <w:t xml:space="preserve">Ради утврђивања количине и врсте грађевинског материјала за поправку или адаптацију предметне непокретности, стручна служба АСБ-а врши техничку процену објеката подносилаца пријава који су рангирани и Комисији доставља појединачне техничке извештаје, фотографије и процену да ли би се износ потребних грађевинских радова за побољшање услова становања уклопио у финансијски износ гранта.  </w:t>
      </w:r>
    </w:p>
    <w:p w:rsidR="00E130B2" w:rsidRDefault="005A543A">
      <w:pPr>
        <w:spacing w:before="60" w:after="60"/>
        <w:ind w:firstLine="708"/>
        <w:jc w:val="both"/>
      </w:pPr>
      <w:r>
        <w:t xml:space="preserve">На основу мерила за избор корисника Јавног позива и приложених доказа, Комисија утврђује Предлог листе </w:t>
      </w:r>
      <w:r>
        <w:rPr>
          <w:color w:val="000000"/>
        </w:rPr>
        <w:t>реда првенства за избор корисника средстава намењених за побољшање услова становања социјално угрожених лица кроз доделу и уградњу пакета грађевинског материјала и пружање подршке кроз спровођење мера активне инклузије у оквиру пројекта „Социјално становање и активна инклузија у Пироту“ (у даљем тексту: Предлог листе)</w:t>
      </w:r>
      <w:r>
        <w:t>, који се након доношења објављује на огласној табли и сајту локалне самоуправе Града Пирота.</w:t>
      </w:r>
    </w:p>
    <w:p w:rsidR="00E130B2" w:rsidRDefault="005A543A">
      <w:pPr>
        <w:pBdr>
          <w:top w:val="nil"/>
          <w:left w:val="nil"/>
          <w:bottom w:val="nil"/>
          <w:right w:val="nil"/>
          <w:between w:val="nil"/>
        </w:pBdr>
        <w:spacing w:before="60" w:after="60"/>
        <w:ind w:firstLine="720"/>
        <w:jc w:val="both"/>
      </w:pPr>
      <w:r>
        <w:t>На Предлог листе из претходног става, Подносилац пријаве може уложити приговор Комисији у року од 15 (петнаест) дана од дана објављивања Предлога листе.</w:t>
      </w:r>
    </w:p>
    <w:p w:rsidR="00E130B2" w:rsidRDefault="005A543A">
      <w:pPr>
        <w:spacing w:before="60" w:after="60"/>
        <w:ind w:firstLine="720"/>
        <w:jc w:val="both"/>
      </w:pPr>
      <w:r>
        <w:t>Након одлучивања о евентуалним приговорима на Предлог листе Комисија за избор корисника доноси Коначну листу реда првенства за избор корисника средстава намењених за побољшање услова становања социјално угрожених лица кроз доделу и уградњу пакета грађевинског материјала и пружање подршке кроз спровођење мера активне инклузије (у даљем тексту: Коначна листа) која се након доношења објављује на огласној табли и сајту локалне самоуправе Града Пирота.</w:t>
      </w:r>
    </w:p>
    <w:p w:rsidR="00E130B2" w:rsidRDefault="005A543A">
      <w:pPr>
        <w:spacing w:before="60" w:after="60"/>
        <w:jc w:val="both"/>
      </w:pPr>
      <w:r>
        <w:tab/>
        <w:t xml:space="preserve"> По коначности објављене Коначне листе, Комисија за избор корисника доноси Одлуку о додели помоћи, која се објављује на огласној табли и сајту локалне самоуправе Града Пирота, у складу са Коначном листом.</w:t>
      </w:r>
    </w:p>
    <w:p w:rsidR="00E130B2" w:rsidRDefault="005A543A">
      <w:pPr>
        <w:spacing w:after="120"/>
        <w:ind w:firstLine="708"/>
        <w:jc w:val="both"/>
      </w:pPr>
      <w:r>
        <w:t>На Одлуку о додели помоћи може се поднети жалба Градском већу у року од 15 (петнаест) дана од достављања Одлуке.</w:t>
      </w:r>
    </w:p>
    <w:p w:rsidR="00E130B2" w:rsidRDefault="005A543A">
      <w:pPr>
        <w:spacing w:before="60" w:after="60"/>
        <w:ind w:firstLine="720"/>
        <w:jc w:val="both"/>
      </w:pPr>
      <w:r>
        <w:lastRenderedPageBreak/>
        <w:t>На основу Одлуке, Град Пирот и Корисник којем се додељује Помоћ, закључују уговор у писаној форми којим се регулишу међусобна права и обавезе потписника уговора о додели и уградњи грађевинског материјала.</w:t>
      </w:r>
    </w:p>
    <w:p w:rsidR="00E130B2" w:rsidRDefault="005A543A">
      <w:pPr>
        <w:spacing w:before="120" w:after="120"/>
        <w:ind w:firstLine="720"/>
        <w:jc w:val="center"/>
      </w:pPr>
      <w:r>
        <w:rPr>
          <w:b/>
        </w:rPr>
        <w:t>VI МЕСТО И РОК ЗА ПОДНОШЕЊЕ ПРИЈАВА</w:t>
      </w:r>
    </w:p>
    <w:p w:rsidR="00E130B2" w:rsidRDefault="005A543A">
      <w:pPr>
        <w:spacing w:after="120"/>
        <w:jc w:val="both"/>
      </w:pPr>
      <w:r>
        <w:t>Заинтересована лица подносе пријаве на јавни позив са потребним доказима Комисији за избор корисника у року од 30 (тридесет) дана од дана јавног оглашавања.</w:t>
      </w:r>
    </w:p>
    <w:p w:rsidR="00E130B2" w:rsidRDefault="005A543A">
      <w:pPr>
        <w:spacing w:after="240"/>
        <w:jc w:val="both"/>
      </w:pPr>
      <w:r>
        <w:t xml:space="preserve">Пријава на јавни позив уз пратећу документацију се доставља у писарницу Градске управе, или путем поште на адресу: </w:t>
      </w:r>
    </w:p>
    <w:p w:rsidR="00E130B2" w:rsidRDefault="005A543A">
      <w:pPr>
        <w:spacing w:after="240"/>
        <w:jc w:val="both"/>
        <w:rPr>
          <w:b/>
        </w:rPr>
      </w:pPr>
      <w:r>
        <w:rPr>
          <w:b/>
        </w:rPr>
        <w:t>Град Пирот,</w:t>
      </w:r>
      <w:r>
        <w:t xml:space="preserve"> </w:t>
      </w:r>
      <w:r>
        <w:rPr>
          <w:b/>
        </w:rPr>
        <w:t xml:space="preserve">Српских владара бр.82, 18300 Пирот, са назнаком „ЗА ЈАВНИ ПОЗИВ - ЗА ИЗБОР КОРИСНИКА СРЕДСТАВА НАМЕЊЕНИХ ЗА ПОБОЉШАЊЕ УСЛОВА СТАНОВАЊА СОЦИЈАЛНО УГРОЖЕНИХ ЛИЦА КРОЗ ДОДЕЛУ И УГРАДЊУ ПАКЕТА ГРАЂЕВИНСКОГ МАТЕРИЈАЛА И ПРУЖАЊЕ ПОДРШКЕ КРОЗ СПРОВОЂЕЊЕ МЕРА АКТИВНЕ ИНКЛУЗИЈЕ У ОКВИРУ ПРОЈЕКТА „Социјално становање и активна инклузија у Пироту“ - НЕ ОТВАРАТИ”. </w:t>
      </w:r>
    </w:p>
    <w:p w:rsidR="00E130B2" w:rsidRDefault="005A543A">
      <w:pPr>
        <w:ind w:right="-67"/>
        <w:jc w:val="both"/>
      </w:pPr>
      <w:r>
        <w:t>Образац пријаве на јавни позив и обрасци изјава преузимају се на писа</w:t>
      </w:r>
      <w:sdt>
        <w:sdtPr>
          <w:tag w:val="goog_rdk_1"/>
          <w:id w:val="88212311"/>
        </w:sdtPr>
        <w:sdtEndPr/>
        <w:sdtContent>
          <w:r>
            <w:t>р</w:t>
          </w:r>
        </w:sdtContent>
      </w:sdt>
      <w:sdt>
        <w:sdtPr>
          <w:tag w:val="goog_rdk_2"/>
          <w:id w:val="1666898365"/>
          <w:showingPlcHdr/>
        </w:sdtPr>
        <w:sdtEndPr/>
        <w:sdtContent>
          <w:r w:rsidR="0061666C">
            <w:t xml:space="preserve">     </w:t>
          </w:r>
        </w:sdtContent>
      </w:sdt>
      <w:r>
        <w:t>ници Градске управе, на инфо пулту Услужног центра, на сајту Града Пирота или просторијама Удружења грађана „Тернипе“ (Кнеза Лазара бр.83, Пирот).</w:t>
      </w:r>
    </w:p>
    <w:p w:rsidR="00E130B2" w:rsidRDefault="00E130B2">
      <w:pPr>
        <w:ind w:right="-67"/>
        <w:jc w:val="both"/>
      </w:pPr>
    </w:p>
    <w:p w:rsidR="00E130B2" w:rsidRDefault="005A543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</w:rPr>
        <w:t xml:space="preserve">Пријаве са потребним доказима се подносе у периоду од ________________2022. </w:t>
      </w:r>
      <w:proofErr w:type="gramStart"/>
      <w:r>
        <w:rPr>
          <w:b/>
          <w:color w:val="000000"/>
        </w:rPr>
        <w:t>године</w:t>
      </w:r>
      <w:proofErr w:type="gramEnd"/>
      <w:r>
        <w:rPr>
          <w:b/>
          <w:color w:val="000000"/>
        </w:rPr>
        <w:t xml:space="preserve"> до______________________2022. </w:t>
      </w:r>
      <w:proofErr w:type="gramStart"/>
      <w:r>
        <w:rPr>
          <w:b/>
          <w:color w:val="000000"/>
        </w:rPr>
        <w:t>године</w:t>
      </w:r>
      <w:proofErr w:type="gramEnd"/>
      <w:r>
        <w:rPr>
          <w:b/>
          <w:color w:val="000000"/>
        </w:rPr>
        <w:t>.</w:t>
      </w:r>
    </w:p>
    <w:p w:rsidR="00E130B2" w:rsidRDefault="00E130B2">
      <w:pPr>
        <w:jc w:val="both"/>
      </w:pPr>
    </w:p>
    <w:p w:rsidR="00E130B2" w:rsidRDefault="005A543A">
      <w:pPr>
        <w:jc w:val="both"/>
      </w:pPr>
      <w:r>
        <w:t xml:space="preserve">Уколико се пријаве подносе преко писарнице, рок за подношење пројава на јавни позив је </w:t>
      </w:r>
      <w:r w:rsidR="007A3854">
        <w:t xml:space="preserve">01.09. </w:t>
      </w:r>
      <w:proofErr w:type="gramStart"/>
      <w:r>
        <w:t>до</w:t>
      </w:r>
      <w:proofErr w:type="gramEnd"/>
      <w:r>
        <w:t xml:space="preserve"> 15:00 часова. </w:t>
      </w:r>
    </w:p>
    <w:p w:rsidR="00E130B2" w:rsidRDefault="00E130B2">
      <w:pPr>
        <w:jc w:val="both"/>
      </w:pPr>
    </w:p>
    <w:p w:rsidR="00E130B2" w:rsidRDefault="005A543A">
      <w:pPr>
        <w:ind w:right="-67"/>
        <w:jc w:val="both"/>
        <w:rPr>
          <w:b/>
        </w:rPr>
      </w:pPr>
      <w:r>
        <w:rPr>
          <w:b/>
        </w:rPr>
        <w:t>Све потребне информације могу се добити на адреси Кнеза Лазара бр.83, 18300 Пирот, у периоду од 10-15 часова или позивом на број телефона: 061/26 72 189.</w:t>
      </w:r>
    </w:p>
    <w:p w:rsidR="00E130B2" w:rsidRDefault="00E130B2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</w:rPr>
      </w:pPr>
    </w:p>
    <w:p w:rsidR="00E130B2" w:rsidRDefault="00E130B2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</w:rPr>
      </w:pPr>
    </w:p>
    <w:p w:rsidR="00E130B2" w:rsidRDefault="005A543A">
      <w:pPr>
        <w:spacing w:after="120"/>
        <w:jc w:val="both"/>
        <w:rPr>
          <w:color w:val="000000"/>
        </w:rPr>
      </w:pPr>
      <w:r>
        <w:rPr>
          <w:color w:val="000000"/>
        </w:rPr>
        <w:t>Број</w:t>
      </w:r>
      <w:proofErr w:type="gramStart"/>
      <w:r>
        <w:rPr>
          <w:color w:val="000000"/>
        </w:rPr>
        <w:t>:</w:t>
      </w:r>
      <w:r w:rsidR="007A3854">
        <w:rPr>
          <w:color w:val="000000"/>
        </w:rPr>
        <w:t>II</w:t>
      </w:r>
      <w:proofErr w:type="gramEnd"/>
      <w:r w:rsidR="007A3854">
        <w:rPr>
          <w:color w:val="000000"/>
        </w:rPr>
        <w:t xml:space="preserve"> 360-70/22</w:t>
      </w:r>
    </w:p>
    <w:p w:rsidR="00E130B2" w:rsidRDefault="005A543A">
      <w:pPr>
        <w:jc w:val="both"/>
        <w:rPr>
          <w:color w:val="000000"/>
        </w:rPr>
      </w:pPr>
      <w:r>
        <w:rPr>
          <w:color w:val="000000"/>
        </w:rPr>
        <w:t>У Пироту,</w:t>
      </w:r>
      <w:r w:rsidR="007A3854">
        <w:rPr>
          <w:color w:val="000000"/>
        </w:rPr>
        <w:t>01.08.2022.</w:t>
      </w:r>
      <w:bookmarkStart w:id="3" w:name="_GoBack"/>
      <w:bookmarkEnd w:id="3"/>
      <w:r>
        <w:rPr>
          <w:color w:val="000000"/>
        </w:rPr>
        <w:t xml:space="preserve"> </w:t>
      </w:r>
      <w:proofErr w:type="gramStart"/>
      <w:r>
        <w:rPr>
          <w:color w:val="000000"/>
        </w:rPr>
        <w:t>године</w:t>
      </w:r>
      <w:proofErr w:type="gramEnd"/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E130B2" w:rsidRDefault="005A543A">
      <w:pPr>
        <w:ind w:left="5652" w:firstLine="107"/>
        <w:jc w:val="both"/>
        <w:rPr>
          <w:color w:val="000000"/>
        </w:rPr>
      </w:pPr>
      <w:r>
        <w:rPr>
          <w:color w:val="000000"/>
        </w:rPr>
        <w:t>ПРЕДСЕДНИК КОМИСИЈЕ</w:t>
      </w:r>
    </w:p>
    <w:p w:rsidR="00E130B2" w:rsidRDefault="005A543A">
      <w:pPr>
        <w:pBdr>
          <w:top w:val="nil"/>
          <w:left w:val="nil"/>
          <w:bottom w:val="nil"/>
          <w:right w:val="nil"/>
          <w:between w:val="nil"/>
        </w:pBdr>
        <w:ind w:left="5676" w:firstLine="696"/>
        <w:jc w:val="both"/>
        <w:rPr>
          <w:color w:val="000000"/>
        </w:rPr>
      </w:pPr>
      <w:r>
        <w:rPr>
          <w:color w:val="000000"/>
        </w:rPr>
        <w:t xml:space="preserve"> Милица Голубовић</w:t>
      </w:r>
    </w:p>
    <w:p w:rsidR="00E130B2" w:rsidRDefault="00E130B2">
      <w:pPr>
        <w:spacing w:before="60" w:after="60"/>
        <w:ind w:firstLine="720"/>
        <w:jc w:val="both"/>
      </w:pPr>
    </w:p>
    <w:p w:rsidR="00E130B2" w:rsidRDefault="00E130B2">
      <w:pPr>
        <w:tabs>
          <w:tab w:val="left" w:pos="4368"/>
          <w:tab w:val="center" w:pos="4874"/>
        </w:tabs>
        <w:spacing w:before="120" w:after="120"/>
        <w:ind w:firstLine="720"/>
        <w:rPr>
          <w:b/>
        </w:rPr>
      </w:pPr>
    </w:p>
    <w:sectPr w:rsidR="00E130B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/>
      <w:pgMar w:top="708" w:right="1440" w:bottom="1675" w:left="1440" w:header="850" w:footer="56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A5A" w:rsidRDefault="006C2A5A">
      <w:pPr>
        <w:spacing w:line="240" w:lineRule="auto"/>
      </w:pPr>
      <w:r>
        <w:separator/>
      </w:r>
    </w:p>
  </w:endnote>
  <w:endnote w:type="continuationSeparator" w:id="0">
    <w:p w:rsidR="006C2A5A" w:rsidRDefault="006C2A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0B2" w:rsidRDefault="00E130B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rFonts w:ascii="Cambria" w:eastAsia="Cambria" w:hAnsi="Cambria" w:cs="Cambria"/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0B2" w:rsidRDefault="005A543A">
    <w:pPr>
      <w:ind w:right="-469"/>
      <w:jc w:val="center"/>
    </w:pPr>
    <w:r>
      <w:rPr>
        <w:color w:val="999999"/>
        <w:sz w:val="16"/>
        <w:szCs w:val="16"/>
      </w:rPr>
      <w:fldChar w:fldCharType="begin"/>
    </w:r>
    <w:r>
      <w:rPr>
        <w:color w:val="999999"/>
        <w:sz w:val="16"/>
        <w:szCs w:val="16"/>
      </w:rPr>
      <w:instrText>PAGE</w:instrText>
    </w:r>
    <w:r>
      <w:rPr>
        <w:color w:val="999999"/>
        <w:sz w:val="16"/>
        <w:szCs w:val="16"/>
      </w:rPr>
      <w:fldChar w:fldCharType="separate"/>
    </w:r>
    <w:r w:rsidR="00FC7255">
      <w:rPr>
        <w:noProof/>
        <w:color w:val="999999"/>
        <w:sz w:val="16"/>
        <w:szCs w:val="16"/>
      </w:rPr>
      <w:t>11</w:t>
    </w:r>
    <w:r>
      <w:rPr>
        <w:color w:val="999999"/>
        <w:sz w:val="16"/>
        <w:szCs w:val="16"/>
      </w:rPr>
      <w:fldChar w:fldCharType="end"/>
    </w:r>
    <w:r>
      <w:rPr>
        <w:noProof/>
        <w:lang w:val="en-US"/>
      </w:rPr>
      <w:drawing>
        <wp:anchor distT="115200" distB="0" distL="114300" distR="114300" simplePos="0" relativeHeight="251659264" behindDoc="0" locked="0" layoutInCell="1" hidden="0" allowOverlap="1">
          <wp:simplePos x="0" y="0"/>
          <wp:positionH relativeFrom="column">
            <wp:posOffset>48676</wp:posOffset>
          </wp:positionH>
          <wp:positionV relativeFrom="paragraph">
            <wp:posOffset>-1902</wp:posOffset>
          </wp:positionV>
          <wp:extent cx="5651500" cy="565150"/>
          <wp:effectExtent l="0" t="0" r="0" b="0"/>
          <wp:wrapTopAndBottom distT="115200" distB="0"/>
          <wp:docPr id="1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t="108" b="106"/>
                  <a:stretch>
                    <a:fillRect/>
                  </a:stretch>
                </pic:blipFill>
                <pic:spPr>
                  <a:xfrm>
                    <a:off x="0" y="0"/>
                    <a:ext cx="5651500" cy="565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0B2" w:rsidRDefault="00E130B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rFonts w:ascii="Cambria" w:eastAsia="Cambria" w:hAnsi="Cambria" w:cs="Cambria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A5A" w:rsidRDefault="006C2A5A">
      <w:pPr>
        <w:spacing w:line="240" w:lineRule="auto"/>
      </w:pPr>
      <w:r>
        <w:separator/>
      </w:r>
    </w:p>
  </w:footnote>
  <w:footnote w:type="continuationSeparator" w:id="0">
    <w:p w:rsidR="006C2A5A" w:rsidRDefault="006C2A5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0B2" w:rsidRDefault="00E130B2"/>
  <w:p w:rsidR="00E130B2" w:rsidRDefault="00E130B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0B2" w:rsidRDefault="005A543A">
    <w:r>
      <w:rPr>
        <w:noProof/>
        <w:lang w:val="en-US"/>
      </w:rPr>
      <w:drawing>
        <wp:anchor distT="114300" distB="180000" distL="114300" distR="114300" simplePos="0" relativeHeight="251658240" behindDoc="0" locked="0" layoutInCell="1" hidden="0" allowOverlap="1">
          <wp:simplePos x="0" y="0"/>
          <wp:positionH relativeFrom="page">
            <wp:posOffset>881601</wp:posOffset>
          </wp:positionH>
          <wp:positionV relativeFrom="page">
            <wp:posOffset>655955</wp:posOffset>
          </wp:positionV>
          <wp:extent cx="5759640" cy="685800"/>
          <wp:effectExtent l="0" t="0" r="0" b="0"/>
          <wp:wrapTopAndBottom distT="114300" distB="180000"/>
          <wp:docPr id="1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l="9" r="7"/>
                  <a:stretch>
                    <a:fillRect/>
                  </a:stretch>
                </pic:blipFill>
                <pic:spPr>
                  <a:xfrm>
                    <a:off x="0" y="0"/>
                    <a:ext cx="5759640" cy="685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0B2" w:rsidRDefault="00E130B2"/>
  <w:p w:rsidR="00E130B2" w:rsidRDefault="00E130B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C1B3F"/>
    <w:multiLevelType w:val="multilevel"/>
    <w:tmpl w:val="D706B63A"/>
    <w:lvl w:ilvl="0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95B6B39"/>
    <w:multiLevelType w:val="multilevel"/>
    <w:tmpl w:val="5804E674"/>
    <w:lvl w:ilvl="0">
      <w:start w:val="10"/>
      <w:numFmt w:val="bullet"/>
      <w:lvlText w:val="-"/>
      <w:lvlJc w:val="left"/>
      <w:pPr>
        <w:ind w:left="0" w:hanging="346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0" w:firstLine="0"/>
      </w:pPr>
    </w:lvl>
    <w:lvl w:ilvl="2">
      <w:start w:val="1"/>
      <w:numFmt w:val="bullet"/>
      <w:lvlText w:val="•"/>
      <w:lvlJc w:val="left"/>
      <w:pPr>
        <w:ind w:left="0" w:firstLine="0"/>
      </w:pPr>
    </w:lvl>
    <w:lvl w:ilvl="3">
      <w:start w:val="1"/>
      <w:numFmt w:val="bullet"/>
      <w:lvlText w:val="•"/>
      <w:lvlJc w:val="left"/>
      <w:pPr>
        <w:ind w:left="0" w:firstLine="0"/>
      </w:pPr>
    </w:lvl>
    <w:lvl w:ilvl="4">
      <w:start w:val="1"/>
      <w:numFmt w:val="bullet"/>
      <w:lvlText w:val="•"/>
      <w:lvlJc w:val="left"/>
      <w:pPr>
        <w:ind w:left="0" w:firstLine="0"/>
      </w:pPr>
    </w:lvl>
    <w:lvl w:ilvl="5">
      <w:start w:val="1"/>
      <w:numFmt w:val="bullet"/>
      <w:lvlText w:val="•"/>
      <w:lvlJc w:val="left"/>
      <w:pPr>
        <w:ind w:left="0" w:firstLine="0"/>
      </w:pPr>
    </w:lvl>
    <w:lvl w:ilvl="6">
      <w:start w:val="1"/>
      <w:numFmt w:val="bullet"/>
      <w:lvlText w:val="•"/>
      <w:lvlJc w:val="left"/>
      <w:pPr>
        <w:ind w:left="0" w:firstLine="0"/>
      </w:pPr>
    </w:lvl>
    <w:lvl w:ilvl="7">
      <w:start w:val="1"/>
      <w:numFmt w:val="bullet"/>
      <w:lvlText w:val="•"/>
      <w:lvlJc w:val="left"/>
      <w:pPr>
        <w:ind w:left="0" w:firstLine="0"/>
      </w:pPr>
    </w:lvl>
    <w:lvl w:ilvl="8">
      <w:start w:val="1"/>
      <w:numFmt w:val="bullet"/>
      <w:lvlText w:val="•"/>
      <w:lvlJc w:val="left"/>
      <w:pPr>
        <w:ind w:left="0" w:firstLine="0"/>
      </w:pPr>
    </w:lvl>
  </w:abstractNum>
  <w:abstractNum w:abstractNumId="2" w15:restartNumberingAfterBreak="0">
    <w:nsid w:val="20034DE0"/>
    <w:multiLevelType w:val="hybridMultilevel"/>
    <w:tmpl w:val="AA342B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5F3237"/>
    <w:multiLevelType w:val="multilevel"/>
    <w:tmpl w:val="58288A8C"/>
    <w:lvl w:ilvl="0">
      <w:start w:val="1"/>
      <w:numFmt w:val="bullet"/>
      <w:lvlText w:val="−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1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3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7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9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31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3FA2C02"/>
    <w:multiLevelType w:val="multilevel"/>
    <w:tmpl w:val="26B0AC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015699"/>
    <w:multiLevelType w:val="multilevel"/>
    <w:tmpl w:val="D7102F68"/>
    <w:lvl w:ilvl="0">
      <w:start w:val="10"/>
      <w:numFmt w:val="bullet"/>
      <w:lvlText w:val="-"/>
      <w:lvlJc w:val="left"/>
      <w:pPr>
        <w:ind w:left="0" w:hanging="346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0" w:firstLine="0"/>
      </w:pPr>
    </w:lvl>
    <w:lvl w:ilvl="2">
      <w:start w:val="1"/>
      <w:numFmt w:val="bullet"/>
      <w:lvlText w:val="•"/>
      <w:lvlJc w:val="left"/>
      <w:pPr>
        <w:ind w:left="0" w:firstLine="0"/>
      </w:pPr>
    </w:lvl>
    <w:lvl w:ilvl="3">
      <w:start w:val="1"/>
      <w:numFmt w:val="bullet"/>
      <w:lvlText w:val="•"/>
      <w:lvlJc w:val="left"/>
      <w:pPr>
        <w:ind w:left="0" w:firstLine="0"/>
      </w:pPr>
    </w:lvl>
    <w:lvl w:ilvl="4">
      <w:start w:val="1"/>
      <w:numFmt w:val="bullet"/>
      <w:lvlText w:val="•"/>
      <w:lvlJc w:val="left"/>
      <w:pPr>
        <w:ind w:left="0" w:firstLine="0"/>
      </w:pPr>
    </w:lvl>
    <w:lvl w:ilvl="5">
      <w:start w:val="1"/>
      <w:numFmt w:val="bullet"/>
      <w:lvlText w:val="•"/>
      <w:lvlJc w:val="left"/>
      <w:pPr>
        <w:ind w:left="0" w:firstLine="0"/>
      </w:pPr>
    </w:lvl>
    <w:lvl w:ilvl="6">
      <w:start w:val="1"/>
      <w:numFmt w:val="bullet"/>
      <w:lvlText w:val="•"/>
      <w:lvlJc w:val="left"/>
      <w:pPr>
        <w:ind w:left="0" w:firstLine="0"/>
      </w:pPr>
    </w:lvl>
    <w:lvl w:ilvl="7">
      <w:start w:val="1"/>
      <w:numFmt w:val="bullet"/>
      <w:lvlText w:val="•"/>
      <w:lvlJc w:val="left"/>
      <w:pPr>
        <w:ind w:left="0" w:firstLine="0"/>
      </w:pPr>
    </w:lvl>
    <w:lvl w:ilvl="8">
      <w:start w:val="1"/>
      <w:numFmt w:val="bullet"/>
      <w:lvlText w:val="•"/>
      <w:lvlJc w:val="left"/>
      <w:pPr>
        <w:ind w:left="0" w:firstLine="0"/>
      </w:pPr>
    </w:lvl>
  </w:abstractNum>
  <w:abstractNum w:abstractNumId="6" w15:restartNumberingAfterBreak="0">
    <w:nsid w:val="404D0BE4"/>
    <w:multiLevelType w:val="multilevel"/>
    <w:tmpl w:val="CC0C7252"/>
    <w:lvl w:ilvl="0">
      <w:start w:val="1"/>
      <w:numFmt w:val="decimal"/>
      <w:lvlText w:val="%1)"/>
      <w:lvlJc w:val="left"/>
      <w:pPr>
        <w:ind w:left="36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2018" w:hanging="360"/>
      </w:pPr>
    </w:lvl>
    <w:lvl w:ilvl="2">
      <w:start w:val="1"/>
      <w:numFmt w:val="lowerRoman"/>
      <w:lvlText w:val="%3."/>
      <w:lvlJc w:val="right"/>
      <w:pPr>
        <w:ind w:left="2738" w:hanging="180"/>
      </w:pPr>
    </w:lvl>
    <w:lvl w:ilvl="3">
      <w:start w:val="1"/>
      <w:numFmt w:val="decimal"/>
      <w:lvlText w:val="%4."/>
      <w:lvlJc w:val="left"/>
      <w:pPr>
        <w:ind w:left="3458" w:hanging="360"/>
      </w:pPr>
    </w:lvl>
    <w:lvl w:ilvl="4">
      <w:start w:val="1"/>
      <w:numFmt w:val="lowerLetter"/>
      <w:lvlText w:val="%5."/>
      <w:lvlJc w:val="left"/>
      <w:pPr>
        <w:ind w:left="4178" w:hanging="360"/>
      </w:pPr>
    </w:lvl>
    <w:lvl w:ilvl="5">
      <w:start w:val="1"/>
      <w:numFmt w:val="lowerRoman"/>
      <w:lvlText w:val="%6."/>
      <w:lvlJc w:val="right"/>
      <w:pPr>
        <w:ind w:left="4898" w:hanging="180"/>
      </w:pPr>
    </w:lvl>
    <w:lvl w:ilvl="6">
      <w:start w:val="1"/>
      <w:numFmt w:val="decimal"/>
      <w:lvlText w:val="%7."/>
      <w:lvlJc w:val="left"/>
      <w:pPr>
        <w:ind w:left="5618" w:hanging="360"/>
      </w:pPr>
    </w:lvl>
    <w:lvl w:ilvl="7">
      <w:start w:val="1"/>
      <w:numFmt w:val="lowerLetter"/>
      <w:lvlText w:val="%8."/>
      <w:lvlJc w:val="left"/>
      <w:pPr>
        <w:ind w:left="6338" w:hanging="360"/>
      </w:pPr>
    </w:lvl>
    <w:lvl w:ilvl="8">
      <w:start w:val="1"/>
      <w:numFmt w:val="lowerRoman"/>
      <w:lvlText w:val="%9."/>
      <w:lvlJc w:val="right"/>
      <w:pPr>
        <w:ind w:left="7058" w:hanging="180"/>
      </w:pPr>
    </w:lvl>
  </w:abstractNum>
  <w:abstractNum w:abstractNumId="7" w15:restartNumberingAfterBreak="0">
    <w:nsid w:val="45EB00E8"/>
    <w:multiLevelType w:val="multilevel"/>
    <w:tmpl w:val="FB4A06F2"/>
    <w:lvl w:ilvl="0">
      <w:start w:val="1"/>
      <w:numFmt w:val="bullet"/>
      <w:lvlText w:val="−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1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3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7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9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31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5E1A4EC6"/>
    <w:multiLevelType w:val="multilevel"/>
    <w:tmpl w:val="798A2B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964D24"/>
    <w:multiLevelType w:val="multilevel"/>
    <w:tmpl w:val="307453D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246358"/>
    <w:multiLevelType w:val="multilevel"/>
    <w:tmpl w:val="F2FE86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10"/>
  </w:num>
  <w:num w:numId="5">
    <w:abstractNumId w:val="4"/>
  </w:num>
  <w:num w:numId="6">
    <w:abstractNumId w:val="5"/>
  </w:num>
  <w:num w:numId="7">
    <w:abstractNumId w:val="0"/>
  </w:num>
  <w:num w:numId="8">
    <w:abstractNumId w:val="6"/>
  </w:num>
  <w:num w:numId="9">
    <w:abstractNumId w:val="9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0B2"/>
    <w:rsid w:val="005A543A"/>
    <w:rsid w:val="0061666C"/>
    <w:rsid w:val="006C2A5A"/>
    <w:rsid w:val="007A3854"/>
    <w:rsid w:val="00E11B83"/>
    <w:rsid w:val="00E130B2"/>
    <w:rsid w:val="00FC7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DCBB5F-E6CC-4A22-9FB8-5DB447FF4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3B51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Footer">
    <w:name w:val="footer"/>
    <w:basedOn w:val="Normal"/>
    <w:link w:val="FooterChar"/>
    <w:uiPriority w:val="99"/>
    <w:unhideWhenUsed/>
    <w:rsid w:val="00896B8C"/>
    <w:pPr>
      <w:tabs>
        <w:tab w:val="center" w:pos="4680"/>
        <w:tab w:val="right" w:pos="9360"/>
      </w:tabs>
      <w:spacing w:line="240" w:lineRule="auto"/>
    </w:pPr>
    <w:rPr>
      <w:rFonts w:asciiTheme="minorHAnsi" w:eastAsiaTheme="minorEastAsia" w:hAnsiTheme="minorHAnsi"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896B8C"/>
    <w:rPr>
      <w:rFonts w:asciiTheme="minorHAnsi" w:eastAsiaTheme="minorEastAsia" w:hAnsiTheme="minorHAnsi" w:cs="Times New Roman"/>
      <w:lang w:val="en-US"/>
    </w:rPr>
  </w:style>
  <w:style w:type="paragraph" w:styleId="ListParagraph">
    <w:name w:val="List Paragraph"/>
    <w:basedOn w:val="Normal"/>
    <w:uiPriority w:val="34"/>
    <w:qFormat/>
    <w:rsid w:val="00D247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3EF3"/>
    <w:pPr>
      <w:tabs>
        <w:tab w:val="center" w:pos="4680"/>
        <w:tab w:val="right" w:pos="9360"/>
      </w:tabs>
      <w:spacing w:line="240" w:lineRule="auto"/>
    </w:pPr>
    <w:rPr>
      <w:rFonts w:ascii="Times New Roman" w:eastAsia="Times New Roman" w:hAnsi="Times New Roman" w:cs="Times New Roman"/>
      <w:sz w:val="24"/>
      <w:szCs w:val="24"/>
      <w:lang w:val="sr-Cyrl-RS"/>
    </w:rPr>
  </w:style>
  <w:style w:type="character" w:customStyle="1" w:styleId="HeaderChar">
    <w:name w:val="Header Char"/>
    <w:basedOn w:val="DefaultParagraphFont"/>
    <w:link w:val="Header"/>
    <w:uiPriority w:val="99"/>
    <w:rsid w:val="00FB3EF3"/>
    <w:rPr>
      <w:rFonts w:ascii="Times New Roman" w:eastAsia="Times New Roman" w:hAnsi="Times New Roman" w:cs="Times New Roman"/>
      <w:sz w:val="24"/>
      <w:szCs w:val="24"/>
      <w:lang w:val="sr-Cyrl-RS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399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99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20752E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420337"/>
    <w:pPr>
      <w:spacing w:line="240" w:lineRule="auto"/>
    </w:p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2p48tLz2/v0ntnxrB08+h3+Cynw==">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3770</Words>
  <Characters>21489</Characters>
  <Application>Microsoft Office Word</Application>
  <DocSecurity>0</DocSecurity>
  <Lines>179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Bauk Design Studio</dc:creator>
  <cp:lastModifiedBy>HP</cp:lastModifiedBy>
  <cp:revision>2</cp:revision>
  <dcterms:created xsi:type="dcterms:W3CDTF">2022-08-11T11:45:00Z</dcterms:created>
  <dcterms:modified xsi:type="dcterms:W3CDTF">2022-08-11T11:45:00Z</dcterms:modified>
</cp:coreProperties>
</file>